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C93" w:rsidRPr="002C4406" w:rsidRDefault="00C61C93" w:rsidP="00C61C93">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#91bis</w:t>
      </w:r>
      <w:r w:rsidRPr="002C4406">
        <w:rPr>
          <w:rFonts w:ascii="Arial" w:hAnsi="Arial" w:cs="Arial"/>
          <w:b/>
          <w:sz w:val="24"/>
        </w:rPr>
        <w:tab/>
      </w:r>
      <w:r w:rsidRPr="002C4406">
        <w:rPr>
          <w:rFonts w:ascii="Arial" w:hAnsi="Arial" w:cs="Arial"/>
          <w:b/>
          <w:sz w:val="24"/>
        </w:rPr>
        <w:tab/>
      </w:r>
      <w:r>
        <w:rPr>
          <w:rFonts w:ascii="Arial" w:hAnsi="Arial" w:cs="Arial"/>
          <w:b/>
          <w:sz w:val="24"/>
        </w:rPr>
        <w:tab/>
        <w:t>R1-1717358</w:t>
      </w:r>
    </w:p>
    <w:p w:rsidR="00C61C93" w:rsidRPr="006D5730" w:rsidRDefault="00C61C93" w:rsidP="00C61C93">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Prague</w:t>
      </w:r>
      <w:r w:rsidRPr="006D5730">
        <w:rPr>
          <w:rFonts w:ascii="Arial" w:hAnsi="Arial" w:cs="Arial"/>
          <w:b/>
          <w:sz w:val="24"/>
        </w:rPr>
        <w:t xml:space="preserve">, </w:t>
      </w:r>
      <w:r>
        <w:rPr>
          <w:rFonts w:ascii="Arial" w:hAnsi="Arial" w:cs="Arial"/>
          <w:b/>
          <w:sz w:val="24"/>
        </w:rPr>
        <w:t>Czech Republic,</w:t>
      </w:r>
      <w:r w:rsidRPr="006D5730">
        <w:rPr>
          <w:rFonts w:ascii="Arial" w:hAnsi="Arial" w:cs="Arial"/>
          <w:b/>
          <w:sz w:val="24"/>
        </w:rPr>
        <w:t xml:space="preserve"> </w:t>
      </w:r>
      <w:r>
        <w:rPr>
          <w:rFonts w:ascii="Arial" w:hAnsi="Arial" w:cs="Arial" w:hint="eastAsia"/>
          <w:b/>
          <w:sz w:val="24"/>
        </w:rPr>
        <w:t>9</w:t>
      </w:r>
      <w:r w:rsidRPr="00A32805">
        <w:rPr>
          <w:rFonts w:ascii="Arial" w:hAnsi="Arial" w:cs="Arial" w:hint="eastAsia"/>
          <w:b/>
          <w:sz w:val="24"/>
          <w:vertAlign w:val="superscript"/>
        </w:rPr>
        <w:t>th</w:t>
      </w:r>
      <w:r>
        <w:rPr>
          <w:rFonts w:ascii="Arial" w:hAnsi="Arial" w:cs="Arial"/>
          <w:b/>
          <w:sz w:val="24"/>
        </w:rPr>
        <w:t xml:space="preserve"> </w:t>
      </w:r>
      <w:r w:rsidRPr="006D5730">
        <w:rPr>
          <w:rFonts w:ascii="Arial" w:hAnsi="Arial" w:cs="Arial"/>
          <w:b/>
          <w:sz w:val="24"/>
        </w:rPr>
        <w:t xml:space="preserve">– </w:t>
      </w:r>
      <w:r>
        <w:rPr>
          <w:rFonts w:ascii="Arial" w:hAnsi="Arial" w:cs="Arial"/>
          <w:b/>
          <w:sz w:val="24"/>
        </w:rPr>
        <w:t>13</w:t>
      </w:r>
      <w:r w:rsidRPr="004D60B3">
        <w:rPr>
          <w:rFonts w:ascii="Arial" w:hAnsi="Arial" w:cs="Arial"/>
          <w:b/>
          <w:sz w:val="24"/>
          <w:vertAlign w:val="superscript"/>
        </w:rPr>
        <w:t>th</w:t>
      </w:r>
      <w:r>
        <w:rPr>
          <w:rFonts w:ascii="Arial" w:hAnsi="Arial" w:cs="Arial"/>
          <w:b/>
          <w:sz w:val="24"/>
        </w:rPr>
        <w:t>,</w:t>
      </w:r>
      <w:r w:rsidRPr="006D5730">
        <w:rPr>
          <w:rFonts w:ascii="Arial" w:hAnsi="Arial" w:cs="Arial"/>
          <w:b/>
          <w:sz w:val="24"/>
        </w:rPr>
        <w:t xml:space="preserve"> </w:t>
      </w:r>
      <w:r>
        <w:rPr>
          <w:rFonts w:ascii="Arial" w:hAnsi="Arial" w:cs="Arial"/>
          <w:b/>
          <w:sz w:val="24"/>
        </w:rPr>
        <w:t>October</w:t>
      </w:r>
      <w:r w:rsidRPr="006D5730">
        <w:rPr>
          <w:rFonts w:ascii="Arial" w:hAnsi="Arial" w:cs="Arial"/>
          <w:b/>
          <w:sz w:val="24"/>
        </w:rPr>
        <w:t xml:space="preserve"> 201</w:t>
      </w:r>
      <w:r w:rsidRPr="006D5730">
        <w:rPr>
          <w:rFonts w:ascii="Arial" w:hAnsi="Arial" w:cs="Arial" w:hint="eastAsia"/>
          <w:b/>
          <w:sz w:val="24"/>
        </w:rPr>
        <w:t>7</w:t>
      </w:r>
    </w:p>
    <w:p w:rsidR="00C17BA6" w:rsidRDefault="00C17BA6" w:rsidP="00C17BA6">
      <w:pPr>
        <w:spacing w:after="0"/>
        <w:ind w:left="1988" w:hanging="1988"/>
        <w:jc w:val="both"/>
        <w:rPr>
          <w:rFonts w:ascii="Arial" w:hAnsi="Arial" w:cs="Arial"/>
          <w:b/>
          <w:sz w:val="24"/>
        </w:rPr>
      </w:pPr>
    </w:p>
    <w:p w:rsidR="00C17BA6" w:rsidRPr="00425159" w:rsidRDefault="00C17BA6" w:rsidP="00C17BA6">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C17BA6" w:rsidRPr="00425159" w:rsidRDefault="00C17BA6" w:rsidP="00C17BA6">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3C128C1346E34A3B841ABC597E434AA3"/>
          </w:placeholder>
          <w:dataBinding w:prefixMappings="xmlns:ns0='http://purl.org/dc/elements/1.1/' xmlns:ns1='http://schemas.openxmlformats.org/package/2006/metadata/core-properties' " w:xpath="/ns1:coreProperties[1]/ns0:title[1]" w:storeItemID="{6C3C8BC8-F283-45AE-878A-BAB7291924A1}"/>
          <w:text/>
        </w:sdtPr>
        <w:sdtEndPr/>
        <w:sdtContent>
          <w:r w:rsidR="00733C2E" w:rsidRPr="00733C2E">
            <w:rPr>
              <w:rFonts w:ascii="Arial" w:hAnsi="Arial" w:cs="Arial"/>
              <w:b/>
              <w:sz w:val="24"/>
            </w:rPr>
            <w:t>NR RACH procedures</w:t>
          </w:r>
        </w:sdtContent>
      </w:sdt>
    </w:p>
    <w:p w:rsidR="00C17BA6" w:rsidRPr="00425159" w:rsidRDefault="00C17BA6" w:rsidP="00C17BA6">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r>
      <w:sdt>
        <w:sdtPr>
          <w:rPr>
            <w:rFonts w:ascii="Arial" w:hAnsi="Arial" w:cs="Arial"/>
            <w:b/>
            <w:sz w:val="24"/>
          </w:rPr>
          <w:alias w:val="Keywords"/>
          <w:tag w:val=""/>
          <w:id w:val="-738781371"/>
          <w:placeholder>
            <w:docPart w:val="54ED4767F393407C824B182F59630C3F"/>
          </w:placeholder>
          <w:dataBinding w:prefixMappings="xmlns:ns0='http://purl.org/dc/elements/1.1/' xmlns:ns1='http://schemas.openxmlformats.org/package/2006/metadata/core-properties' " w:xpath="/ns1:coreProperties[1]/ns1:keywords[1]" w:storeItemID="{6C3C8BC8-F283-45AE-878A-BAB7291924A1}"/>
          <w:text/>
        </w:sdtPr>
        <w:sdtEndPr/>
        <w:sdtContent>
          <w:r w:rsidR="00C61C93">
            <w:rPr>
              <w:rFonts w:ascii="Arial" w:hAnsi="Arial" w:cs="Arial"/>
              <w:b/>
              <w:sz w:val="24"/>
            </w:rPr>
            <w:t>7</w:t>
          </w:r>
          <w:r>
            <w:rPr>
              <w:rFonts w:ascii="Arial" w:hAnsi="Arial" w:cs="Arial"/>
              <w:b/>
              <w:sz w:val="24"/>
            </w:rPr>
            <w:t>.1.4.2</w:t>
          </w:r>
        </w:sdtContent>
      </w:sdt>
      <w:r>
        <w:rPr>
          <w:rFonts w:ascii="Arial" w:hAnsi="Arial" w:cs="Arial"/>
          <w:b/>
          <w:sz w:val="24"/>
        </w:rPr>
        <w:tab/>
      </w:r>
      <w:r>
        <w:rPr>
          <w:rFonts w:ascii="Arial" w:hAnsi="Arial" w:cs="Arial"/>
          <w:b/>
          <w:sz w:val="24"/>
        </w:rPr>
        <w:tab/>
      </w:r>
    </w:p>
    <w:p w:rsidR="00C17BA6" w:rsidRPr="00C13F33" w:rsidRDefault="00C17BA6" w:rsidP="00C17BA6">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1E7DDBE81413489DAEA97452B6EB7FF1"/>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307137">
      <w:pPr>
        <w:pStyle w:val="Heading1"/>
        <w:numPr>
          <w:ilvl w:val="0"/>
          <w:numId w:val="2"/>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The following</w:t>
      </w:r>
      <w:r w:rsidR="003175AC">
        <w:rPr>
          <w:sz w:val="22"/>
          <w:szCs w:val="22"/>
          <w:lang w:eastAsia="zh-CN"/>
        </w:rPr>
        <w:t>s</w:t>
      </w:r>
      <w:r>
        <w:rPr>
          <w:sz w:val="22"/>
          <w:szCs w:val="22"/>
          <w:lang w:eastAsia="zh-CN"/>
        </w:rPr>
        <w:t xml:space="preserve"> are RACH </w:t>
      </w:r>
      <w:r w:rsidR="00FC49CB">
        <w:rPr>
          <w:sz w:val="22"/>
          <w:szCs w:val="22"/>
          <w:lang w:eastAsia="zh-CN"/>
        </w:rPr>
        <w:t>procedure related</w:t>
      </w:r>
      <w:r>
        <w:rPr>
          <w:sz w:val="22"/>
          <w:szCs w:val="22"/>
          <w:lang w:eastAsia="zh-CN"/>
        </w:rPr>
        <w:t xml:space="preserve"> agreements </w:t>
      </w:r>
      <w:r w:rsidR="00C61C93">
        <w:rPr>
          <w:sz w:val="22"/>
          <w:szCs w:val="22"/>
          <w:lang w:eastAsia="zh-CN"/>
        </w:rPr>
        <w:t>made in RAN1 so far</w:t>
      </w:r>
      <w:r w:rsidR="00FC49CB">
        <w:rPr>
          <w:sz w:val="22"/>
          <w:szCs w:val="22"/>
          <w:lang w:eastAsia="zh-CN"/>
        </w:rPr>
        <w:t xml:space="preserve"> [1</w:t>
      </w:r>
      <w:r w:rsidR="00C61C93">
        <w:rPr>
          <w:sz w:val="22"/>
          <w:szCs w:val="22"/>
          <w:lang w:eastAsia="zh-CN"/>
        </w:rPr>
        <w:t>-3</w:t>
      </w:r>
      <w:r w:rsidR="00FC49CB">
        <w:rPr>
          <w:sz w:val="22"/>
          <w:szCs w:val="22"/>
          <w:lang w:eastAsia="zh-CN"/>
        </w:rPr>
        <w:t>]</w:t>
      </w:r>
      <w:r>
        <w:rPr>
          <w:sz w:val="22"/>
          <w:szCs w:val="22"/>
          <w:lang w:eastAsia="zh-CN"/>
        </w:rPr>
        <w:t>.</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941D72" w:rsidRDefault="00941D72" w:rsidP="00941D72">
            <w:pPr>
              <w:spacing w:before="0" w:after="0" w:line="240" w:lineRule="auto"/>
              <w:rPr>
                <w:rFonts w:eastAsia="MS Mincho"/>
                <w:b/>
                <w:highlight w:val="green"/>
                <w:u w:val="single"/>
                <w:lang w:eastAsia="ja-JP"/>
              </w:rPr>
            </w:pPr>
          </w:p>
          <w:p w:rsidR="00941D72" w:rsidRPr="00CA7D3F" w:rsidRDefault="00941D72" w:rsidP="00941D72">
            <w:pPr>
              <w:spacing w:before="0" w:after="0" w:line="240" w:lineRule="auto"/>
              <w:rPr>
                <w:rFonts w:eastAsia="MS Mincho"/>
                <w:b/>
                <w:u w:val="single"/>
                <w:lang w:eastAsia="ja-JP"/>
              </w:rPr>
            </w:pPr>
            <w:r w:rsidRPr="00B16098">
              <w:rPr>
                <w:rFonts w:eastAsia="MS Mincho" w:hint="eastAsia"/>
                <w:b/>
                <w:highlight w:val="green"/>
                <w:u w:val="single"/>
                <w:lang w:eastAsia="ja-JP"/>
              </w:rPr>
              <w:t>Agreements:</w:t>
            </w:r>
          </w:p>
          <w:p w:rsidR="00941D72" w:rsidRDefault="00941D72" w:rsidP="00941D72">
            <w:pPr>
              <w:numPr>
                <w:ilvl w:val="0"/>
                <w:numId w:val="5"/>
              </w:numPr>
              <w:overflowPunct/>
              <w:autoSpaceDE/>
              <w:autoSpaceDN/>
              <w:adjustRightInd/>
              <w:spacing w:before="0" w:after="0" w:line="240" w:lineRule="auto"/>
              <w:textAlignment w:val="auto"/>
              <w:rPr>
                <w:rFonts w:eastAsia="MS Mincho"/>
                <w:lang w:eastAsia="ja-JP"/>
              </w:rPr>
            </w:pPr>
            <w:r w:rsidRPr="001C3EE4">
              <w:rPr>
                <w:rFonts w:eastAsia="MS Mincho"/>
                <w:lang w:eastAsia="ja-JP"/>
              </w:rPr>
              <w:t>All random access configuration information is broadcasted in all beams used for RMSI within a cell</w:t>
            </w:r>
          </w:p>
          <w:p w:rsidR="00941D72" w:rsidRPr="007022B7" w:rsidRDefault="00941D72" w:rsidP="00941D72">
            <w:pPr>
              <w:numPr>
                <w:ilvl w:val="1"/>
                <w:numId w:val="5"/>
              </w:numPr>
              <w:overflowPunct/>
              <w:autoSpaceDE/>
              <w:autoSpaceDN/>
              <w:adjustRightInd/>
              <w:spacing w:before="0" w:after="0" w:line="240" w:lineRule="auto"/>
              <w:textAlignment w:val="auto"/>
              <w:rPr>
                <w:rFonts w:eastAsia="MS Mincho"/>
                <w:lang w:eastAsia="ja-JP"/>
              </w:rPr>
            </w:pPr>
            <w:r>
              <w:rPr>
                <w:rFonts w:eastAsia="MS Mincho" w:hint="eastAsia"/>
                <w:lang w:eastAsia="ja-JP"/>
              </w:rPr>
              <w:t>i.e, RMSI information is common for all beams</w:t>
            </w:r>
          </w:p>
          <w:p w:rsidR="00941D72" w:rsidRPr="009F0A72" w:rsidRDefault="00941D72" w:rsidP="00941D72">
            <w:pPr>
              <w:spacing w:before="0" w:after="0" w:line="240" w:lineRule="auto"/>
              <w:rPr>
                <w:rFonts w:eastAsia="MS Mincho"/>
                <w:lang w:eastAsia="ja-JP"/>
              </w:rPr>
            </w:pPr>
          </w:p>
          <w:p w:rsidR="00941D72" w:rsidRPr="002716D8" w:rsidRDefault="00941D72" w:rsidP="00941D72">
            <w:pPr>
              <w:spacing w:before="0" w:after="0" w:line="240" w:lineRule="auto"/>
              <w:rPr>
                <w:rFonts w:eastAsia="MS Mincho"/>
                <w:b/>
                <w:u w:val="single"/>
                <w:lang w:eastAsia="ja-JP"/>
              </w:rPr>
            </w:pPr>
            <w:r w:rsidRPr="00B16098">
              <w:rPr>
                <w:rFonts w:eastAsia="MS Mincho" w:hint="eastAsia"/>
                <w:b/>
                <w:highlight w:val="green"/>
                <w:u w:val="single"/>
                <w:lang w:eastAsia="ja-JP"/>
              </w:rPr>
              <w:t>Agreements:</w:t>
            </w:r>
          </w:p>
          <w:p w:rsidR="00941D72" w:rsidRPr="002716D8"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941D72" w:rsidRPr="008877A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D6C94">
              <w:rPr>
                <w:rFonts w:eastAsia="MS Mincho" w:hint="eastAsia"/>
                <w:lang w:eastAsia="ja-JP"/>
              </w:rPr>
              <w:t>A</w:t>
            </w:r>
            <w:r>
              <w:t>ssociation between RACH resources and SS blocks</w:t>
            </w:r>
          </w:p>
          <w:p w:rsidR="00941D72" w:rsidRPr="009C3B7E"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Note that above CSI-RS configuration is UE-specifically configured</w:t>
            </w:r>
          </w:p>
          <w:p w:rsidR="004075C5" w:rsidRPr="002716D8" w:rsidRDefault="004075C5" w:rsidP="004075C5">
            <w:pPr>
              <w:overflowPunct/>
              <w:autoSpaceDE/>
              <w:autoSpaceDN/>
              <w:adjustRightInd/>
              <w:spacing w:before="0" w:after="0" w:line="240" w:lineRule="auto"/>
              <w:ind w:left="1080"/>
              <w:textAlignment w:val="auto"/>
              <w:rPr>
                <w:rFonts w:eastAsia="MS Mincho"/>
                <w:lang w:eastAsia="ja-JP"/>
              </w:rPr>
            </w:pPr>
          </w:p>
          <w:p w:rsidR="00DF48E3" w:rsidRPr="00561BA5" w:rsidRDefault="00DF48E3" w:rsidP="00941D72">
            <w:pPr>
              <w:spacing w:before="0" w:after="0"/>
              <w:rPr>
                <w:rFonts w:eastAsia="MS Mincho"/>
                <w:b/>
                <w:u w:val="single"/>
                <w:lang w:eastAsia="ja-JP"/>
              </w:rPr>
            </w:pPr>
            <w:r w:rsidRPr="00C24824">
              <w:rPr>
                <w:rFonts w:eastAsia="MS Mincho" w:hint="eastAsia"/>
                <w:b/>
                <w:highlight w:val="green"/>
                <w:u w:val="single"/>
                <w:lang w:eastAsia="ja-JP"/>
              </w:rPr>
              <w:t>Agreements:</w:t>
            </w:r>
          </w:p>
          <w:p w:rsidR="00DF48E3" w:rsidRPr="00561BA5" w:rsidRDefault="00DF48E3" w:rsidP="00941D72">
            <w:pPr>
              <w:numPr>
                <w:ilvl w:val="0"/>
                <w:numId w:val="6"/>
              </w:numPr>
              <w:overflowPunct/>
              <w:autoSpaceDE/>
              <w:autoSpaceDN/>
              <w:adjustRightInd/>
              <w:spacing w:before="0" w:after="0" w:line="240" w:lineRule="auto"/>
              <w:textAlignment w:val="auto"/>
              <w:rPr>
                <w:rFonts w:eastAsia="MS Mincho"/>
                <w:lang w:eastAsia="ja-JP"/>
              </w:rPr>
            </w:pPr>
            <w:r w:rsidRPr="00941D72">
              <w:rPr>
                <w:rFonts w:eastAsia="MS Mincho"/>
                <w:lang w:eastAsia="ja-JP"/>
              </w:rPr>
              <w:t>UE computes pathloss based on ”SS block transmit power” and SS block RSRP</w:t>
            </w:r>
          </w:p>
          <w:p w:rsidR="00DF48E3" w:rsidRPr="00561BA5" w:rsidRDefault="00DF48E3" w:rsidP="00941D72">
            <w:pPr>
              <w:numPr>
                <w:ilvl w:val="0"/>
                <w:numId w:val="6"/>
              </w:numPr>
              <w:overflowPunct/>
              <w:autoSpaceDE/>
              <w:autoSpaceDN/>
              <w:adjustRightInd/>
              <w:spacing w:before="0" w:after="0" w:line="240" w:lineRule="auto"/>
              <w:textAlignment w:val="auto"/>
              <w:rPr>
                <w:rFonts w:eastAsia="MS Mincho"/>
                <w:lang w:eastAsia="ja-JP"/>
              </w:rPr>
            </w:pPr>
            <w:r w:rsidRPr="00941D72">
              <w:rPr>
                <w:rFonts w:eastAsia="MS Mincho" w:hint="eastAsia"/>
                <w:lang w:eastAsia="ja-JP"/>
              </w:rPr>
              <w:t xml:space="preserve">At least one </w:t>
            </w:r>
            <w:r w:rsidRPr="00941D72">
              <w:rPr>
                <w:rFonts w:eastAsia="MS Mincho"/>
                <w:lang w:eastAsia="ja-JP"/>
              </w:rPr>
              <w:t>”</w:t>
            </w:r>
            <w:r w:rsidRPr="00941D72">
              <w:rPr>
                <w:rFonts w:eastAsia="MS Mincho" w:hint="eastAsia"/>
                <w:lang w:eastAsia="ja-JP"/>
              </w:rPr>
              <w:t>SS block transmist power</w:t>
            </w:r>
            <w:r w:rsidRPr="00941D72">
              <w:rPr>
                <w:rFonts w:eastAsia="MS Mincho"/>
                <w:lang w:eastAsia="ja-JP"/>
              </w:rPr>
              <w:t>”</w:t>
            </w:r>
            <w:r w:rsidRPr="00941D72">
              <w:rPr>
                <w:rFonts w:eastAsia="MS Mincho" w:hint="eastAsia"/>
                <w:lang w:eastAsia="ja-JP"/>
              </w:rPr>
              <w:t xml:space="preserve"> value is indicated to UE in RMSI</w:t>
            </w:r>
          </w:p>
          <w:p w:rsidR="00DF48E3" w:rsidRPr="00561BA5" w:rsidRDefault="00DF48E3" w:rsidP="00941D72">
            <w:pPr>
              <w:numPr>
                <w:ilvl w:val="1"/>
                <w:numId w:val="6"/>
              </w:numPr>
              <w:overflowPunct/>
              <w:autoSpaceDE/>
              <w:autoSpaceDN/>
              <w:adjustRightInd/>
              <w:spacing w:before="0" w:after="0" w:line="240" w:lineRule="auto"/>
              <w:textAlignment w:val="auto"/>
              <w:rPr>
                <w:rFonts w:eastAsia="MS Mincho"/>
                <w:lang w:eastAsia="ja-JP"/>
              </w:rPr>
            </w:pPr>
            <w:r w:rsidRPr="00941D72">
              <w:rPr>
                <w:rFonts w:eastAsia="MS Mincho" w:hint="eastAsia"/>
                <w:lang w:eastAsia="ja-JP"/>
              </w:rPr>
              <w:t>FFS: whether and how to support multiple values</w:t>
            </w:r>
          </w:p>
          <w:p w:rsidR="00DF48E3" w:rsidRDefault="00DF48E3" w:rsidP="00941D72">
            <w:pPr>
              <w:numPr>
                <w:ilvl w:val="0"/>
                <w:numId w:val="6"/>
              </w:numPr>
              <w:overflowPunct/>
              <w:autoSpaceDE/>
              <w:autoSpaceDN/>
              <w:adjustRightInd/>
              <w:spacing w:before="0" w:after="0" w:line="240" w:lineRule="auto"/>
              <w:textAlignment w:val="auto"/>
              <w:rPr>
                <w:rFonts w:eastAsia="MS Mincho"/>
                <w:lang w:eastAsia="ja-JP"/>
              </w:rPr>
            </w:pPr>
            <w:r w:rsidRPr="00561BA5">
              <w:rPr>
                <w:rFonts w:eastAsia="MS Mincho" w:hint="eastAsia"/>
                <w:lang w:eastAsia="ja-JP"/>
              </w:rPr>
              <w:t xml:space="preserve">Note: different SS blocks in an SS burst set can be </w:t>
            </w:r>
            <w:r w:rsidRPr="00561BA5">
              <w:rPr>
                <w:rFonts w:eastAsia="MS Mincho"/>
                <w:lang w:eastAsia="ja-JP"/>
              </w:rPr>
              <w:t>transmitted</w:t>
            </w:r>
            <w:r w:rsidRPr="00561BA5">
              <w:rPr>
                <w:rFonts w:eastAsia="MS Mincho" w:hint="eastAsia"/>
                <w:lang w:eastAsia="ja-JP"/>
              </w:rPr>
              <w:t xml:space="preserve"> with different power and/or with different Tx beamforming gain at least as NW implementation</w:t>
            </w:r>
          </w:p>
          <w:p w:rsidR="00941D72" w:rsidRDefault="00941D72" w:rsidP="00941D72">
            <w:pPr>
              <w:overflowPunct/>
              <w:autoSpaceDE/>
              <w:autoSpaceDN/>
              <w:adjustRightInd/>
              <w:spacing w:before="0" w:after="0" w:line="240" w:lineRule="auto"/>
              <w:textAlignment w:val="auto"/>
              <w:rPr>
                <w:rFonts w:eastAsia="MS Mincho"/>
                <w:lang w:eastAsia="ja-JP"/>
              </w:rPr>
            </w:pPr>
          </w:p>
          <w:p w:rsidR="00941D72" w:rsidRPr="00720776" w:rsidRDefault="00941D72" w:rsidP="00941D72">
            <w:pPr>
              <w:spacing w:before="0" w:after="0"/>
              <w:rPr>
                <w:rFonts w:eastAsia="MS Mincho"/>
                <w:b/>
                <w:highlight w:val="red"/>
                <w:u w:val="single"/>
                <w:lang w:eastAsia="ja-JP"/>
              </w:rPr>
            </w:pPr>
            <w:r w:rsidRPr="00720776">
              <w:rPr>
                <w:rFonts w:eastAsia="MS Mincho" w:hint="eastAsia"/>
                <w:b/>
                <w:highlight w:val="green"/>
                <w:u w:val="single"/>
                <w:lang w:eastAsia="ja-JP"/>
              </w:rPr>
              <w:t>Agreements:</w:t>
            </w:r>
          </w:p>
          <w:p w:rsidR="00941D72" w:rsidRDefault="00941D72" w:rsidP="00941D72">
            <w:pPr>
              <w:numPr>
                <w:ilvl w:val="0"/>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At least for initial access, RAR is carried in NR-PDSCH scheduled by NR-PDCCH in CORESET configured in RACH configuration</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Note: CORESET configured in RACH configuration can be same or different from CORESET configured in NR-PBCH</w:t>
            </w:r>
          </w:p>
          <w:p w:rsidR="00941D72"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965A31">
              <w:rPr>
                <w:rFonts w:eastAsia="MS Mincho"/>
                <w:lang w:eastAsia="ja-JP"/>
              </w:rPr>
              <w:t xml:space="preserve">For single Msg1 RACH, the RAR window starts </w:t>
            </w:r>
            <w:r>
              <w:rPr>
                <w:rFonts w:eastAsia="MS Mincho" w:hint="eastAsia"/>
                <w:lang w:eastAsia="ja-JP"/>
              </w:rPr>
              <w:t>from the first available CORESET after a fixed duration from</w:t>
            </w:r>
            <w:r w:rsidRPr="00965A31">
              <w:rPr>
                <w:rFonts w:eastAsia="MS Mincho"/>
                <w:lang w:eastAsia="ja-JP"/>
              </w:rPr>
              <w:t xml:space="preserve"> the </w:t>
            </w:r>
            <w:r>
              <w:rPr>
                <w:rFonts w:eastAsia="MS Mincho" w:hint="eastAsia"/>
                <w:lang w:eastAsia="ja-JP"/>
              </w:rPr>
              <w:t xml:space="preserve">end of </w:t>
            </w:r>
            <w:r>
              <w:rPr>
                <w:rFonts w:eastAsia="MS Mincho"/>
                <w:lang w:eastAsia="ja-JP"/>
              </w:rPr>
              <w:t xml:space="preserve">Msg1 </w:t>
            </w:r>
            <w:r>
              <w:rPr>
                <w:rFonts w:eastAsia="MS Mincho" w:hint="eastAsia"/>
                <w:lang w:eastAsia="ja-JP"/>
              </w:rPr>
              <w:t>transmission</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The fixed duration is X T_s</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X is the same for all </w:t>
            </w:r>
            <w:r>
              <w:rPr>
                <w:rFonts w:eastAsia="MS Mincho" w:hint="eastAsia"/>
                <w:lang w:eastAsia="ja-JP"/>
              </w:rPr>
              <w:t>RACH occasions</w:t>
            </w:r>
          </w:p>
          <w:p w:rsidR="00941D72" w:rsidRPr="004A0A8F"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whether CORESET starting position is aligned with slot boundary</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FFS: the value of X</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 xml:space="preserve">FFS: whether X is </w:t>
            </w:r>
            <w:r>
              <w:rPr>
                <w:rFonts w:eastAsia="MS Mincho" w:hint="eastAsia"/>
                <w:lang w:eastAsia="ja-JP"/>
              </w:rPr>
              <w:t>frequency range dependent</w:t>
            </w:r>
          </w:p>
          <w:p w:rsidR="00941D72" w:rsidRDefault="00941D72" w:rsidP="00941D72">
            <w:pPr>
              <w:numPr>
                <w:ilvl w:val="0"/>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For a single Msg1 RACH from UE,</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The size of a RAR window is the same for all</w:t>
            </w:r>
            <w:r>
              <w:rPr>
                <w:rFonts w:eastAsia="MS Mincho" w:hint="eastAsia"/>
                <w:lang w:eastAsia="ja-JP"/>
              </w:rPr>
              <w:t xml:space="preserve"> RACH occasions and is configured in RMSI</w:t>
            </w:r>
          </w:p>
          <w:p w:rsidR="00941D72" w:rsidRDefault="00941D72" w:rsidP="00941D72">
            <w:pPr>
              <w:numPr>
                <w:ilvl w:val="1"/>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RAR window could </w:t>
            </w:r>
            <w:r>
              <w:rPr>
                <w:rFonts w:eastAsia="MS Mincho"/>
                <w:lang w:eastAsia="ja-JP"/>
              </w:rPr>
              <w:t>accommodate</w:t>
            </w:r>
            <w:r>
              <w:rPr>
                <w:rFonts w:eastAsia="MS Mincho" w:hint="eastAsia"/>
                <w:lang w:eastAsia="ja-JP"/>
              </w:rPr>
              <w:t xml:space="preserve"> processing time at gNB. </w:t>
            </w:r>
          </w:p>
          <w:p w:rsidR="00941D72" w:rsidRDefault="00941D72" w:rsidP="00941D72">
            <w:pPr>
              <w:numPr>
                <w:ilvl w:val="2"/>
                <w:numId w:val="6"/>
              </w:numPr>
              <w:overflowPunct/>
              <w:autoSpaceDE/>
              <w:autoSpaceDN/>
              <w:adjustRightInd/>
              <w:spacing w:before="0" w:after="0" w:line="240" w:lineRule="auto"/>
              <w:textAlignment w:val="auto"/>
              <w:rPr>
                <w:rFonts w:eastAsia="MS Mincho"/>
                <w:lang w:eastAsia="ja-JP"/>
              </w:rPr>
            </w:pPr>
            <w:r>
              <w:rPr>
                <w:rFonts w:eastAsia="MS Mincho"/>
                <w:lang w:eastAsia="ja-JP"/>
              </w:rPr>
              <w:t xml:space="preserve">Maximum </w:t>
            </w:r>
            <w:r>
              <w:rPr>
                <w:rFonts w:eastAsia="MS Mincho" w:hint="eastAsia"/>
                <w:lang w:eastAsia="ja-JP"/>
              </w:rPr>
              <w:t>window size</w:t>
            </w:r>
            <w:r w:rsidRPr="003E573E">
              <w:rPr>
                <w:rFonts w:eastAsia="MS Mincho"/>
                <w:lang w:eastAsia="ja-JP"/>
              </w:rPr>
              <w:t xml:space="preserve"> depends on worst case gNB delay after</w:t>
            </w:r>
            <w:r>
              <w:rPr>
                <w:rFonts w:eastAsia="MS Mincho" w:hint="eastAsia"/>
                <w:lang w:eastAsia="ja-JP"/>
              </w:rPr>
              <w:t xml:space="preserve"> </w:t>
            </w:r>
            <w:r w:rsidRPr="003E573E">
              <w:rPr>
                <w:rFonts w:eastAsia="MS Mincho"/>
                <w:lang w:eastAsia="ja-JP"/>
              </w:rPr>
              <w:t>Msg1 reception including processing delay, scheduling delay</w:t>
            </w:r>
            <w:r>
              <w:rPr>
                <w:rFonts w:eastAsia="MS Mincho" w:hint="eastAsia"/>
                <w:lang w:eastAsia="ja-JP"/>
              </w:rPr>
              <w:t>,</w:t>
            </w:r>
            <w:r w:rsidRPr="003E573E">
              <w:rPr>
                <w:rFonts w:eastAsia="MS Mincho"/>
                <w:lang w:eastAsia="ja-JP"/>
              </w:rPr>
              <w:t xml:space="preserve"> etc</w:t>
            </w:r>
          </w:p>
          <w:p w:rsidR="00941D72"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 xml:space="preserve">Minimum  </w:t>
            </w:r>
            <w:r>
              <w:rPr>
                <w:rFonts w:eastAsia="MS Mincho" w:hint="eastAsia"/>
                <w:lang w:eastAsia="ja-JP"/>
              </w:rPr>
              <w:t xml:space="preserve">window size </w:t>
            </w:r>
            <w:r w:rsidRPr="00853927">
              <w:rPr>
                <w:rFonts w:eastAsia="MS Mincho"/>
                <w:lang w:eastAsia="ja-JP"/>
              </w:rPr>
              <w:t xml:space="preserve">depends on </w:t>
            </w:r>
            <w:r>
              <w:rPr>
                <w:rFonts w:eastAsia="MS Mincho" w:hint="eastAsia"/>
                <w:lang w:eastAsia="ja-JP"/>
              </w:rPr>
              <w:t>duration of Msg2 or CORESET and scheduling delay</w:t>
            </w:r>
          </w:p>
          <w:p w:rsidR="00941D72" w:rsidRPr="00853927" w:rsidRDefault="00941D72" w:rsidP="00941D72">
            <w:pPr>
              <w:numPr>
                <w:ilvl w:val="0"/>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multiple Msg1 RACH case if supported</w:t>
            </w:r>
          </w:p>
          <w:p w:rsidR="00941D72" w:rsidRPr="00853927" w:rsidRDefault="00941D72" w:rsidP="00941D72">
            <w:pPr>
              <w:spacing w:before="0" w:after="0"/>
              <w:rPr>
                <w:rFonts w:eastAsia="MS Mincho"/>
                <w:lang w:eastAsia="ja-JP"/>
              </w:rPr>
            </w:pPr>
          </w:p>
          <w:p w:rsidR="00941D72" w:rsidRPr="006C3F2E" w:rsidRDefault="00941D72" w:rsidP="00941D72">
            <w:pPr>
              <w:spacing w:before="0" w:after="0"/>
              <w:rPr>
                <w:rFonts w:eastAsia="MS Mincho"/>
                <w:b/>
                <w:highlight w:val="yellow"/>
                <w:u w:val="single"/>
                <w:lang w:eastAsia="ja-JP"/>
              </w:rPr>
            </w:pPr>
            <w:r w:rsidRPr="00720776">
              <w:rPr>
                <w:rFonts w:eastAsia="MS Mincho" w:hint="eastAsia"/>
                <w:b/>
                <w:highlight w:val="green"/>
                <w:u w:val="single"/>
                <w:lang w:eastAsia="ja-JP"/>
              </w:rPr>
              <w:t>Agreements:</w:t>
            </w:r>
          </w:p>
          <w:p w:rsidR="00941D72" w:rsidRPr="004A36F8"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4A36F8">
              <w:rPr>
                <w:rFonts w:eastAsia="MS Mincho" w:hint="eastAsia"/>
                <w:lang w:eastAsia="ja-JP"/>
              </w:rPr>
              <w:t>For initial access, either long sequence based preamble or short sequence based preamble is configured in a RACH configuration</w:t>
            </w:r>
          </w:p>
          <w:p w:rsidR="00941D72" w:rsidRPr="004A36F8" w:rsidRDefault="00941D72" w:rsidP="00941D72">
            <w:pPr>
              <w:spacing w:before="0" w:after="0"/>
              <w:rPr>
                <w:rFonts w:eastAsia="MS Mincho"/>
                <w:lang w:eastAsia="ja-JP"/>
              </w:rPr>
            </w:pPr>
          </w:p>
          <w:p w:rsidR="00941D72" w:rsidRPr="00853927" w:rsidRDefault="00941D72" w:rsidP="00941D72">
            <w:pPr>
              <w:spacing w:before="0" w:after="0"/>
              <w:rPr>
                <w:rFonts w:eastAsia="MS Mincho"/>
                <w:highlight w:val="red"/>
                <w:lang w:eastAsia="ja-JP"/>
              </w:rPr>
            </w:pPr>
            <w:r w:rsidRPr="00720776">
              <w:rPr>
                <w:rFonts w:eastAsia="MS Mincho" w:hint="eastAsia"/>
                <w:b/>
                <w:highlight w:val="green"/>
                <w:u w:val="single"/>
                <w:lang w:eastAsia="ja-JP"/>
              </w:rPr>
              <w:t>Agreements:</w:t>
            </w:r>
          </w:p>
          <w:p w:rsidR="00941D72" w:rsidRPr="00853927"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For contention-based NR 4-step RA procedure</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 xml:space="preserve">SCS for Msg 1 </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configured in the RACH configuration</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2</w:t>
            </w:r>
          </w:p>
          <w:p w:rsidR="00941D72" w:rsidRDefault="00941D72" w:rsidP="00941D72">
            <w:pPr>
              <w:numPr>
                <w:ilvl w:val="2"/>
                <w:numId w:val="6"/>
              </w:numPr>
              <w:overflowPunct/>
              <w:autoSpaceDE/>
              <w:autoSpaceDN/>
              <w:adjustRightInd/>
              <w:spacing w:before="0" w:after="0" w:line="240" w:lineRule="auto"/>
              <w:textAlignment w:val="auto"/>
              <w:rPr>
                <w:rFonts w:eastAsia="MS Mincho"/>
                <w:lang w:eastAsia="ja-JP"/>
              </w:rPr>
            </w:pPr>
            <w:r>
              <w:rPr>
                <w:rFonts w:eastAsia="MS Mincho" w:hint="eastAsia"/>
                <w:lang w:eastAsia="ja-JP"/>
              </w:rPr>
              <w:t>the same as the numerology of RMSI</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3</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rsidR="00941D72" w:rsidRPr="00853927" w:rsidRDefault="00941D72" w:rsidP="00941D72">
            <w:pPr>
              <w:numPr>
                <w:ilvl w:val="1"/>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SCS for Msg 4</w:t>
            </w:r>
          </w:p>
          <w:p w:rsidR="00941D72" w:rsidRPr="00853927" w:rsidRDefault="00941D72" w:rsidP="00941D72">
            <w:pPr>
              <w:numPr>
                <w:ilvl w:val="2"/>
                <w:numId w:val="6"/>
              </w:numPr>
              <w:overflowPunct/>
              <w:autoSpaceDE/>
              <w:autoSpaceDN/>
              <w:adjustRightInd/>
              <w:spacing w:before="0" w:after="0" w:line="240" w:lineRule="auto"/>
              <w:textAlignment w:val="auto"/>
              <w:rPr>
                <w:rFonts w:eastAsia="MS Mincho"/>
                <w:lang w:eastAsia="ja-JP"/>
              </w:rPr>
            </w:pPr>
            <w:r w:rsidRPr="00853927">
              <w:rPr>
                <w:rFonts w:eastAsia="MS Mincho"/>
                <w:lang w:eastAsia="ja-JP"/>
              </w:rPr>
              <w:t>the same as in Msg.2</w:t>
            </w:r>
          </w:p>
          <w:p w:rsidR="00941D72" w:rsidRPr="003C2C5B"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3C2C5B">
              <w:rPr>
                <w:rFonts w:eastAsia="MS Mincho"/>
                <w:lang w:eastAsia="ja-JP"/>
              </w:rPr>
              <w:t>For contention-free RA procedure for handover, the SCS for Msg1 and the SCS for Msg2 are provided in the handover command</w:t>
            </w:r>
          </w:p>
          <w:p w:rsidR="00941D72" w:rsidRPr="00AC0A06" w:rsidRDefault="00941D72" w:rsidP="004075C5">
            <w:pPr>
              <w:spacing w:before="0" w:after="0"/>
              <w:rPr>
                <w:rFonts w:eastAsia="MS Mincho"/>
                <w:lang w:eastAsia="ja-JP"/>
              </w:rPr>
            </w:pPr>
          </w:p>
          <w:p w:rsidR="00941D72" w:rsidRPr="00BC174A" w:rsidRDefault="00941D72" w:rsidP="00941D72">
            <w:pPr>
              <w:spacing w:before="0" w:after="0"/>
              <w:rPr>
                <w:rFonts w:eastAsia="MS Mincho"/>
                <w:b/>
                <w:u w:val="single"/>
                <w:lang w:eastAsia="ja-JP"/>
              </w:rPr>
            </w:pPr>
            <w:r w:rsidRPr="00230A10">
              <w:rPr>
                <w:rFonts w:eastAsia="MS Mincho" w:hint="eastAsia"/>
                <w:b/>
                <w:highlight w:val="green"/>
                <w:u w:val="single"/>
                <w:lang w:eastAsia="ja-JP"/>
              </w:rPr>
              <w:t>Agreements:</w:t>
            </w:r>
          </w:p>
          <w:p w:rsidR="00941D72" w:rsidRPr="00BC174A"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NR studies reporting of SS block index, e.g., strongest SS block index, through Msg3 of contention based random access</w:t>
            </w:r>
          </w:p>
          <w:p w:rsidR="00941D72" w:rsidRPr="00BC174A" w:rsidRDefault="00941D72" w:rsidP="00941D72">
            <w:pPr>
              <w:numPr>
                <w:ilvl w:val="0"/>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NR studies reporting of multiple SS block indices through Msg1 of contention free random access procedure</w:t>
            </w:r>
          </w:p>
          <w:p w:rsidR="00617066" w:rsidRPr="00941D72" w:rsidRDefault="00941D72" w:rsidP="00F9535E">
            <w:pPr>
              <w:numPr>
                <w:ilvl w:val="1"/>
                <w:numId w:val="6"/>
              </w:numPr>
              <w:overflowPunct/>
              <w:autoSpaceDE/>
              <w:autoSpaceDN/>
              <w:adjustRightInd/>
              <w:spacing w:before="0" w:after="0" w:line="240" w:lineRule="auto"/>
              <w:textAlignment w:val="auto"/>
              <w:rPr>
                <w:rFonts w:eastAsia="MS Mincho"/>
                <w:lang w:eastAsia="ja-JP"/>
              </w:rPr>
            </w:pPr>
            <w:r w:rsidRPr="00BC174A">
              <w:rPr>
                <w:rFonts w:eastAsia="MS Mincho"/>
                <w:lang w:eastAsia="ja-JP"/>
              </w:rPr>
              <w:t>e.g. network can assign multiple RACH transmission times and RACH preambles to the UE. UE can convey one SS block index by selecting a RACH transmission time and another SS block index implicitly by selecting a RACH preamble</w:t>
            </w:r>
          </w:p>
          <w:p w:rsidR="00DF48E3" w:rsidRDefault="00DF48E3" w:rsidP="00F9535E">
            <w:pPr>
              <w:spacing w:before="0" w:after="0" w:line="240" w:lineRule="auto"/>
              <w:rPr>
                <w:sz w:val="22"/>
                <w:szCs w:val="22"/>
                <w:lang w:eastAsia="zh-CN"/>
              </w:rPr>
            </w:pPr>
          </w:p>
          <w:p w:rsidR="00C96B83" w:rsidRPr="00C96B83" w:rsidRDefault="00C96B83" w:rsidP="00C96B83">
            <w:pPr>
              <w:spacing w:before="0" w:after="0"/>
              <w:rPr>
                <w:rFonts w:eastAsia="MS Mincho"/>
                <w:b/>
                <w:highlight w:val="green"/>
                <w:u w:val="single"/>
                <w:lang w:eastAsia="ja-JP"/>
              </w:rPr>
            </w:pPr>
            <w:r w:rsidRPr="00C96B83">
              <w:rPr>
                <w:rFonts w:eastAsia="MS Mincho"/>
                <w:b/>
                <w:highlight w:val="green"/>
                <w:u w:val="single"/>
                <w:lang w:eastAsia="ja-JP"/>
              </w:rPr>
              <w:t>Agreements:</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NR defines the pattern of the slots that contain PRACH resource(s) in to a larger time interval</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time interval e.g 5/10/20ms</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pattern</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numerology of the slot e.g SS block, UL/DL, Msg1 or PUSCH</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 xml:space="preserve">FFS: Within each slot </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Alt1: RACH resources within a slot are consecutive</w:t>
            </w:r>
          </w:p>
          <w:p w:rsid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Alt2:RACH resources within a slot are not consecutive, e.g to handle the case of CORESET monitoring , in the 2/4/7 symbols</w:t>
            </w:r>
          </w:p>
          <w:p w:rsidR="00C96B83" w:rsidRPr="00C96B83" w:rsidRDefault="00C96B83" w:rsidP="00C96B83">
            <w:pPr>
              <w:overflowPunct/>
              <w:autoSpaceDE/>
              <w:autoSpaceDN/>
              <w:adjustRightInd/>
              <w:spacing w:before="0" w:after="0" w:line="240" w:lineRule="auto"/>
              <w:textAlignment w:val="auto"/>
              <w:rPr>
                <w:rFonts w:eastAsia="MS Mincho"/>
                <w:lang w:eastAsia="ja-JP"/>
              </w:rPr>
            </w:pPr>
          </w:p>
          <w:p w:rsidR="00C96B83" w:rsidRPr="00C96B83" w:rsidRDefault="00C96B83" w:rsidP="00C96B83">
            <w:pPr>
              <w:spacing w:before="0" w:after="0"/>
              <w:rPr>
                <w:rFonts w:eastAsia="MS Mincho"/>
                <w:b/>
                <w:highlight w:val="green"/>
                <w:u w:val="single"/>
                <w:lang w:eastAsia="ja-JP"/>
              </w:rPr>
            </w:pPr>
            <w:r w:rsidRPr="00C96B83">
              <w:rPr>
                <w:rFonts w:eastAsia="MS Mincho"/>
                <w:b/>
                <w:highlight w:val="green"/>
                <w:u w:val="single"/>
                <w:lang w:eastAsia="ja-JP"/>
              </w:rPr>
              <w:t>Agreements:</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At least for initial access, the association between SS blocks and RACH preamble indices and/or RACH resources is based on the actually transmitted SS blocks indicated in RMSI</w:t>
            </w:r>
          </w:p>
          <w:p w:rsidR="00C96B83" w:rsidRDefault="00C96B83" w:rsidP="00F9535E">
            <w:pPr>
              <w:spacing w:before="0" w:after="0" w:line="240" w:lineRule="auto"/>
              <w:rPr>
                <w:sz w:val="22"/>
                <w:szCs w:val="22"/>
                <w:lang w:eastAsia="zh-CN"/>
              </w:rPr>
            </w:pPr>
          </w:p>
          <w:p w:rsidR="00C96B83" w:rsidRPr="00C96B83" w:rsidRDefault="00C96B83" w:rsidP="00C96B83">
            <w:pPr>
              <w:rPr>
                <w:b/>
                <w:u w:val="single"/>
                <w:lang w:eastAsia="x-none"/>
              </w:rPr>
            </w:pPr>
            <w:r w:rsidRPr="00C96B83">
              <w:rPr>
                <w:b/>
                <w:u w:val="single"/>
                <w:lang w:eastAsia="x-none"/>
              </w:rPr>
              <w:t>Conclusion:</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Message 2 PDCCH/PDSCH is received by the UE assuming that the PDCCH/PDSCH DMRS conveying message 2 is QCL'ed with the SS block which the preamble/RACH occasion the UE sent is associated to</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Message 3 is transmitted by the UE assuming that the same Rx beam as was used for PRACH preamble reception by gNB to which the received RAR is associated to</w:t>
            </w:r>
          </w:p>
          <w:p w:rsidR="00C96B83" w:rsidRPr="00C96B83" w:rsidRDefault="00C96B83" w:rsidP="00C96B83">
            <w:pPr>
              <w:numPr>
                <w:ilvl w:val="0"/>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QCL'ed with that of Msg 2 </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If there is beam reporting in RACH message 3</w:t>
            </w:r>
          </w:p>
          <w:p w:rsidR="00C96B83" w:rsidRPr="00C96B83" w:rsidRDefault="00C96B83" w:rsidP="00C96B83">
            <w:pPr>
              <w:numPr>
                <w:ilvl w:val="1"/>
                <w:numId w:val="6"/>
              </w:numPr>
              <w:overflowPunct/>
              <w:autoSpaceDE/>
              <w:autoSpaceDN/>
              <w:adjustRightInd/>
              <w:spacing w:before="0" w:after="0" w:line="240" w:lineRule="auto"/>
              <w:textAlignment w:val="auto"/>
              <w:rPr>
                <w:rFonts w:eastAsia="MS Mincho"/>
                <w:lang w:eastAsia="ja-JP"/>
              </w:rPr>
            </w:pPr>
            <w:r w:rsidRPr="00C96B83">
              <w:rPr>
                <w:rFonts w:eastAsia="MS Mincho"/>
                <w:lang w:eastAsia="ja-JP"/>
              </w:rPr>
              <w:t>FFS: If and how beam reporting in RACH message 3 impacts message 4 Tx QCL assumption</w:t>
            </w:r>
          </w:p>
          <w:p w:rsidR="00C96B83" w:rsidRPr="00FF5DA1" w:rsidRDefault="00C96B83"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CD6F4B" w:rsidRDefault="00617066" w:rsidP="00CD6F4B">
      <w:pPr>
        <w:jc w:val="both"/>
        <w:rPr>
          <w:sz w:val="22"/>
          <w:szCs w:val="22"/>
          <w:lang w:eastAsia="zh-CN"/>
        </w:rPr>
      </w:pPr>
      <w:r>
        <w:rPr>
          <w:sz w:val="22"/>
          <w:szCs w:val="22"/>
          <w:lang w:eastAsia="zh-CN"/>
        </w:rPr>
        <w:t xml:space="preserve">This contribution discusses </w:t>
      </w:r>
      <w:r w:rsidR="007A11E9">
        <w:rPr>
          <w:sz w:val="22"/>
          <w:szCs w:val="22"/>
          <w:lang w:eastAsia="zh-CN"/>
        </w:rPr>
        <w:t>remaining</w:t>
      </w:r>
      <w:r>
        <w:rPr>
          <w:sz w:val="22"/>
          <w:szCs w:val="22"/>
          <w:lang w:eastAsia="zh-CN"/>
        </w:rPr>
        <w:t xml:space="preserve"> issues regarding random access procedures.</w:t>
      </w:r>
    </w:p>
    <w:p w:rsidR="00617066" w:rsidRDefault="00617066" w:rsidP="00CD6F4B">
      <w:pPr>
        <w:jc w:val="both"/>
        <w:rPr>
          <w:sz w:val="22"/>
          <w:szCs w:val="22"/>
          <w:lang w:eastAsia="zh-C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lastRenderedPageBreak/>
        <w:t>Dedicated RACH resource</w:t>
      </w:r>
    </w:p>
    <w:p w:rsidR="00255F28" w:rsidRPr="00081E29" w:rsidRDefault="00255F28" w:rsidP="00255F28">
      <w:pPr>
        <w:rPr>
          <w:lang w:eastAsia="zh-CN"/>
        </w:rPr>
      </w:pPr>
    </w:p>
    <w:p w:rsidR="00255F28" w:rsidRDefault="00255F28" w:rsidP="00255F28">
      <w:pPr>
        <w:ind w:firstLine="284"/>
        <w:jc w:val="both"/>
        <w:rPr>
          <w:sz w:val="22"/>
          <w:szCs w:val="22"/>
          <w:lang w:eastAsia="zh-CN"/>
        </w:rPr>
      </w:pPr>
      <w:r>
        <w:rPr>
          <w:sz w:val="22"/>
          <w:szCs w:val="22"/>
          <w:lang w:eastAsia="zh-CN"/>
        </w:rPr>
        <w:t xml:space="preserve">In the last meeting, there was a LS from RAN2 </w:t>
      </w:r>
      <w:r w:rsidR="00C41929">
        <w:rPr>
          <w:sz w:val="22"/>
          <w:szCs w:val="22"/>
          <w:lang w:eastAsia="zh-CN"/>
        </w:rPr>
        <w:t>which states</w:t>
      </w:r>
      <w:r w:rsidR="005E7663">
        <w:rPr>
          <w:sz w:val="22"/>
          <w:szCs w:val="22"/>
          <w:lang w:eastAsia="zh-CN"/>
        </w:rPr>
        <w:t xml:space="preserve"> that the handover command can include:</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 xml:space="preserve"> set of dedicated RACH resources (RAN2 understand this could be time/frequency/sequence but decision is up to RAN1), etc.).</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SS blocks.</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CSI-RS configuration(s), if RAN1 conclude that such association is possible.</w:t>
      </w:r>
    </w:p>
    <w:p w:rsidR="00255F28" w:rsidRPr="0085702F" w:rsidRDefault="005E7663" w:rsidP="00255F28">
      <w:pPr>
        <w:ind w:firstLine="284"/>
        <w:jc w:val="both"/>
        <w:rPr>
          <w:sz w:val="22"/>
          <w:szCs w:val="22"/>
          <w:lang w:eastAsia="zh-CN"/>
        </w:rPr>
      </w:pPr>
      <w:r>
        <w:rPr>
          <w:sz w:val="22"/>
          <w:szCs w:val="22"/>
          <w:lang w:eastAsia="zh-CN"/>
        </w:rPr>
        <w:t xml:space="preserve">The motivation of the inclusion of a set of dedicated RACH resources is to reduce the handover interruption time. </w:t>
      </w:r>
      <w:r w:rsidR="00255F28">
        <w:rPr>
          <w:sz w:val="22"/>
          <w:szCs w:val="22"/>
          <w:lang w:eastAsia="zh-CN"/>
        </w:rPr>
        <w:t xml:space="preserve">Handover interruption time reduction is one of the </w:t>
      </w:r>
      <w:r>
        <w:rPr>
          <w:sz w:val="22"/>
          <w:szCs w:val="22"/>
          <w:lang w:eastAsia="zh-CN"/>
        </w:rPr>
        <w:t xml:space="preserve">main </w:t>
      </w:r>
      <w:r w:rsidR="00255F28">
        <w:rPr>
          <w:sz w:val="22"/>
          <w:szCs w:val="22"/>
          <w:lang w:eastAsia="zh-CN"/>
        </w:rPr>
        <w:t xml:space="preserve">requirements for NR. </w:t>
      </w:r>
      <w:r>
        <w:rPr>
          <w:sz w:val="22"/>
          <w:szCs w:val="22"/>
          <w:lang w:eastAsia="zh-CN"/>
        </w:rPr>
        <w:t>Non</w:t>
      </w:r>
      <w:r w:rsidR="00255F28" w:rsidRPr="0085702F">
        <w:rPr>
          <w:sz w:val="22"/>
          <w:szCs w:val="22"/>
          <w:lang w:eastAsia="zh-CN"/>
        </w:rPr>
        <w:t>-contention random access procedure is</w:t>
      </w:r>
      <w:r>
        <w:rPr>
          <w:sz w:val="22"/>
          <w:szCs w:val="22"/>
          <w:lang w:eastAsia="zh-CN"/>
        </w:rPr>
        <w:t xml:space="preserve"> already being</w:t>
      </w:r>
      <w:r w:rsidR="00255F28" w:rsidRPr="0085702F">
        <w:rPr>
          <w:sz w:val="22"/>
          <w:szCs w:val="22"/>
          <w:lang w:eastAsia="zh-CN"/>
        </w:rPr>
        <w:t xml:space="preserve"> used in </w:t>
      </w:r>
      <w:r>
        <w:rPr>
          <w:sz w:val="22"/>
          <w:szCs w:val="22"/>
          <w:lang w:eastAsia="zh-CN"/>
        </w:rPr>
        <w:t>LTE where dedicated preamble</w:t>
      </w:r>
      <w:r w:rsidR="00255F28" w:rsidRPr="0085702F">
        <w:rPr>
          <w:sz w:val="22"/>
          <w:szCs w:val="22"/>
          <w:lang w:eastAsia="zh-CN"/>
        </w:rPr>
        <w:t xml:space="preserve"> is assigned during the handover command. However, </w:t>
      </w:r>
      <w:r>
        <w:rPr>
          <w:sz w:val="22"/>
          <w:szCs w:val="22"/>
          <w:lang w:eastAsia="zh-CN"/>
        </w:rPr>
        <w:t>in order to further reduce the handover interruption time,</w:t>
      </w:r>
      <w:r w:rsidR="00255F28" w:rsidRPr="0085702F">
        <w:rPr>
          <w:sz w:val="22"/>
          <w:szCs w:val="22"/>
          <w:lang w:eastAsia="zh-CN"/>
        </w:rPr>
        <w:t xml:space="preserve"> assigning dedicated time and frequency resources for non-contention random access</w:t>
      </w:r>
      <w:r w:rsidR="009E3B05">
        <w:rPr>
          <w:sz w:val="22"/>
          <w:szCs w:val="22"/>
          <w:lang w:eastAsia="zh-CN"/>
        </w:rPr>
        <w:t xml:space="preserve"> in handover chase</w:t>
      </w:r>
      <w:r>
        <w:rPr>
          <w:sz w:val="22"/>
          <w:szCs w:val="22"/>
          <w:lang w:eastAsia="zh-CN"/>
        </w:rPr>
        <w:t xml:space="preserve"> </w:t>
      </w:r>
      <w:r w:rsidR="009E3B05">
        <w:rPr>
          <w:sz w:val="22"/>
          <w:szCs w:val="22"/>
          <w:lang w:eastAsia="zh-CN"/>
        </w:rPr>
        <w:t>can be justified</w:t>
      </w:r>
      <w:r>
        <w:rPr>
          <w:sz w:val="22"/>
          <w:szCs w:val="22"/>
          <w:lang w:eastAsia="zh-CN"/>
        </w:rPr>
        <w:t>.</w:t>
      </w:r>
    </w:p>
    <w:p w:rsidR="008E4DFC" w:rsidRDefault="007A3504" w:rsidP="008E4DFC">
      <w:pPr>
        <w:ind w:firstLine="284"/>
        <w:jc w:val="both"/>
        <w:rPr>
          <w:sz w:val="22"/>
          <w:szCs w:val="22"/>
          <w:lang w:eastAsia="zh-CN"/>
        </w:rPr>
      </w:pPr>
      <w:r>
        <w:rPr>
          <w:sz w:val="22"/>
          <w:szCs w:val="22"/>
          <w:lang w:eastAsia="zh-CN"/>
        </w:rPr>
        <w:t xml:space="preserve">Here, let’s assume that handover </w:t>
      </w:r>
      <w:r w:rsidR="00C91BA6">
        <w:rPr>
          <w:sz w:val="22"/>
          <w:szCs w:val="22"/>
          <w:lang w:eastAsia="zh-CN"/>
        </w:rPr>
        <w:t>is</w:t>
      </w:r>
      <w:r>
        <w:rPr>
          <w:sz w:val="22"/>
          <w:szCs w:val="22"/>
          <w:lang w:eastAsia="zh-CN"/>
        </w:rPr>
        <w:t xml:space="preserve"> based on SS-block measurements. The gNB collects the measurements of target cell SS blocks by the UE’s measurement reports and determine whether the handover is required or not. If target cell</w:t>
      </w:r>
      <w:r w:rsidR="006C1172">
        <w:rPr>
          <w:sz w:val="22"/>
          <w:szCs w:val="22"/>
          <w:lang w:eastAsia="zh-CN"/>
        </w:rPr>
        <w:t xml:space="preserve"> SS blocks</w:t>
      </w:r>
      <w:r>
        <w:rPr>
          <w:sz w:val="22"/>
          <w:szCs w:val="22"/>
          <w:lang w:eastAsia="zh-CN"/>
        </w:rPr>
        <w:t xml:space="preserve"> show better measurement</w:t>
      </w:r>
      <w:r w:rsidR="006C1172">
        <w:rPr>
          <w:sz w:val="22"/>
          <w:szCs w:val="22"/>
          <w:lang w:eastAsia="zh-CN"/>
        </w:rPr>
        <w:t xml:space="preserve"> quality</w:t>
      </w:r>
      <w:r>
        <w:rPr>
          <w:sz w:val="22"/>
          <w:szCs w:val="22"/>
          <w:lang w:eastAsia="zh-CN"/>
        </w:rPr>
        <w:t xml:space="preserve"> than the source cell</w:t>
      </w:r>
      <w:r w:rsidR="006C1172">
        <w:rPr>
          <w:sz w:val="22"/>
          <w:szCs w:val="22"/>
          <w:lang w:eastAsia="zh-CN"/>
        </w:rPr>
        <w:t xml:space="preserve"> SS block</w:t>
      </w:r>
      <w:r>
        <w:rPr>
          <w:sz w:val="22"/>
          <w:szCs w:val="22"/>
          <w:lang w:eastAsia="zh-CN"/>
        </w:rPr>
        <w:t xml:space="preserve">, the gNB may initiate the handover by sending handover command message. If gNB trusts the previous measurement report, then it can just configure one dedicated RACH resource that is associated with the best target cell SS block based on the latest measurement reports. However, it is likely that the best SS block </w:t>
      </w:r>
      <w:r w:rsidR="006C1172">
        <w:rPr>
          <w:sz w:val="22"/>
          <w:szCs w:val="22"/>
          <w:lang w:eastAsia="zh-CN"/>
        </w:rPr>
        <w:t>changes</w:t>
      </w:r>
      <w:r>
        <w:rPr>
          <w:sz w:val="22"/>
          <w:szCs w:val="22"/>
          <w:lang w:eastAsia="zh-CN"/>
        </w:rPr>
        <w:t xml:space="preserve"> between the latest measurement reports and the actual PRACH transmissions inside the dedicated RACH resources. </w:t>
      </w:r>
      <w:r w:rsidR="00C91BA6">
        <w:rPr>
          <w:sz w:val="22"/>
          <w:szCs w:val="22"/>
          <w:lang w:eastAsia="zh-CN"/>
        </w:rPr>
        <w:t xml:space="preserve">For this </w:t>
      </w:r>
      <w:r w:rsidR="006C1172">
        <w:rPr>
          <w:sz w:val="22"/>
          <w:szCs w:val="22"/>
          <w:lang w:eastAsia="zh-CN"/>
        </w:rPr>
        <w:t xml:space="preserve">channel variation, it is desirable that gNB can configure multiple dedicated RACH resources for the association with multiple SS blocks. The gNB determines the candidate subset of SS blocks of the target cell and configure the dedicated RACH resources with the association with the subset of SS blocks. </w:t>
      </w:r>
    </w:p>
    <w:p w:rsidR="00094705" w:rsidRDefault="006C1172" w:rsidP="008E4DFC">
      <w:pPr>
        <w:ind w:firstLine="284"/>
        <w:jc w:val="both"/>
        <w:rPr>
          <w:sz w:val="22"/>
          <w:szCs w:val="22"/>
          <w:lang w:eastAsia="zh-CN"/>
        </w:rPr>
      </w:pPr>
      <w:r>
        <w:rPr>
          <w:sz w:val="22"/>
          <w:szCs w:val="22"/>
          <w:lang w:eastAsia="zh-CN"/>
        </w:rPr>
        <w:t xml:space="preserve">Multiple dedicated RACH resource does not necessarily mean the multiple time/frequency resources. </w:t>
      </w:r>
      <w:r w:rsidR="00094705">
        <w:rPr>
          <w:sz w:val="22"/>
          <w:szCs w:val="22"/>
          <w:lang w:eastAsia="zh-CN"/>
        </w:rPr>
        <w:t>One a</w:t>
      </w:r>
      <w:r>
        <w:rPr>
          <w:sz w:val="22"/>
          <w:szCs w:val="22"/>
          <w:lang w:eastAsia="zh-CN"/>
        </w:rPr>
        <w:t xml:space="preserve"> dedicated time/frequency</w:t>
      </w:r>
      <w:r w:rsidR="00094705">
        <w:rPr>
          <w:sz w:val="22"/>
          <w:szCs w:val="22"/>
          <w:lang w:eastAsia="zh-CN"/>
        </w:rPr>
        <w:t xml:space="preserve"> resources is configured</w:t>
      </w:r>
      <w:r>
        <w:rPr>
          <w:sz w:val="22"/>
          <w:szCs w:val="22"/>
          <w:lang w:eastAsia="zh-CN"/>
        </w:rPr>
        <w:t>, there are multiple number of available PRACH sequences inside the dedi</w:t>
      </w:r>
      <w:r w:rsidR="003B0E82">
        <w:rPr>
          <w:sz w:val="22"/>
          <w:szCs w:val="22"/>
          <w:lang w:eastAsia="zh-CN"/>
        </w:rPr>
        <w:t xml:space="preserve">cated time/frequency resources. </w:t>
      </w:r>
      <w:r w:rsidR="00094705">
        <w:rPr>
          <w:sz w:val="22"/>
          <w:szCs w:val="22"/>
          <w:lang w:eastAsia="zh-CN"/>
        </w:rPr>
        <w:t xml:space="preserve">In order to reduce the resource overhead, it is desirable to utilize the multiple PRACH sequences. For example, if </w:t>
      </w:r>
      <w:r w:rsidR="008E4DFC">
        <w:rPr>
          <w:sz w:val="22"/>
          <w:szCs w:val="22"/>
          <w:lang w:eastAsia="zh-CN"/>
        </w:rPr>
        <w:t xml:space="preserve">there is no beam correspondence in gNB and the repeated PRACH sequence is configured for dedicated RACH, then </w:t>
      </w:r>
      <w:r>
        <w:rPr>
          <w:sz w:val="22"/>
          <w:szCs w:val="22"/>
          <w:lang w:eastAsia="zh-CN"/>
        </w:rPr>
        <w:t xml:space="preserve">it is desirable to associate </w:t>
      </w:r>
      <w:r w:rsidR="00C41929">
        <w:rPr>
          <w:sz w:val="22"/>
          <w:szCs w:val="22"/>
          <w:lang w:eastAsia="zh-CN"/>
        </w:rPr>
        <w:t xml:space="preserve">multiple </w:t>
      </w:r>
      <w:r>
        <w:rPr>
          <w:sz w:val="22"/>
          <w:szCs w:val="22"/>
          <w:lang w:eastAsia="zh-CN"/>
        </w:rPr>
        <w:t xml:space="preserve">target cell SS blocks with the multiple sequences inside dedicated </w:t>
      </w:r>
      <w:r w:rsidR="008E4DFC">
        <w:rPr>
          <w:sz w:val="22"/>
          <w:szCs w:val="22"/>
          <w:lang w:eastAsia="zh-CN"/>
        </w:rPr>
        <w:t xml:space="preserve">RACH </w:t>
      </w:r>
      <w:r>
        <w:rPr>
          <w:sz w:val="22"/>
          <w:szCs w:val="22"/>
          <w:lang w:eastAsia="zh-CN"/>
        </w:rPr>
        <w:t>time/frequency resources.</w:t>
      </w:r>
      <w:r w:rsidR="00C41929">
        <w:rPr>
          <w:sz w:val="22"/>
          <w:szCs w:val="22"/>
          <w:lang w:eastAsia="zh-CN"/>
        </w:rPr>
        <w:t xml:space="preserve"> </w:t>
      </w:r>
    </w:p>
    <w:p w:rsidR="00F517EB" w:rsidRDefault="002730E5" w:rsidP="008E4DFC">
      <w:pPr>
        <w:ind w:firstLine="284"/>
        <w:jc w:val="both"/>
        <w:rPr>
          <w:sz w:val="22"/>
          <w:szCs w:val="22"/>
          <w:lang w:eastAsia="zh-CN"/>
        </w:rPr>
      </w:pPr>
      <w:r>
        <w:rPr>
          <w:sz w:val="22"/>
          <w:szCs w:val="22"/>
          <w:lang w:eastAsia="zh-CN"/>
        </w:rPr>
        <w:t xml:space="preserve">One open issue is how </w:t>
      </w:r>
      <w:r w:rsidR="00B71763">
        <w:rPr>
          <w:sz w:val="22"/>
          <w:szCs w:val="22"/>
          <w:lang w:eastAsia="zh-CN"/>
        </w:rPr>
        <w:t>a</w:t>
      </w:r>
      <w:r>
        <w:rPr>
          <w:sz w:val="22"/>
          <w:szCs w:val="22"/>
          <w:lang w:eastAsia="zh-CN"/>
        </w:rPr>
        <w:t xml:space="preserve"> UE use</w:t>
      </w:r>
      <w:r w:rsidR="00B71763">
        <w:rPr>
          <w:sz w:val="22"/>
          <w:szCs w:val="22"/>
          <w:lang w:eastAsia="zh-CN"/>
        </w:rPr>
        <w:t>s</w:t>
      </w:r>
      <w:r>
        <w:rPr>
          <w:sz w:val="22"/>
          <w:szCs w:val="22"/>
          <w:lang w:eastAsia="zh-CN"/>
        </w:rPr>
        <w:t xml:space="preserve"> </w:t>
      </w:r>
      <w:r w:rsidR="00D22687">
        <w:rPr>
          <w:sz w:val="22"/>
          <w:szCs w:val="22"/>
          <w:lang w:eastAsia="zh-CN"/>
        </w:rPr>
        <w:t xml:space="preserve">both </w:t>
      </w:r>
      <w:r>
        <w:rPr>
          <w:sz w:val="22"/>
          <w:szCs w:val="22"/>
          <w:lang w:eastAsia="zh-CN"/>
        </w:rPr>
        <w:t>the dedicated RACH resource and common RACH resource</w:t>
      </w:r>
      <w:r w:rsidR="00D22687">
        <w:rPr>
          <w:sz w:val="22"/>
          <w:szCs w:val="22"/>
          <w:lang w:eastAsia="zh-CN"/>
        </w:rPr>
        <w:t xml:space="preserve"> in handover</w:t>
      </w:r>
      <w:r>
        <w:rPr>
          <w:sz w:val="22"/>
          <w:szCs w:val="22"/>
          <w:lang w:eastAsia="zh-CN"/>
        </w:rPr>
        <w:t xml:space="preserve"> as discussed in [4].</w:t>
      </w:r>
      <w:r w:rsidR="00B71763">
        <w:rPr>
          <w:sz w:val="22"/>
          <w:szCs w:val="22"/>
          <w:lang w:eastAsia="zh-CN"/>
        </w:rPr>
        <w:t xml:space="preserve"> The issue is whether the UE can use the common RACH resource in the case that the UE does not succeed the RACH transmissions in the early part of the dedicated RACH resource</w:t>
      </w:r>
      <w:r w:rsidR="00027022">
        <w:rPr>
          <w:sz w:val="22"/>
          <w:szCs w:val="22"/>
          <w:lang w:eastAsia="zh-CN"/>
        </w:rPr>
        <w:t xml:space="preserve"> and the common RACH resource is sooner than the remaining dedicated RACH resource as shown in Figure 1.</w:t>
      </w:r>
      <w:r w:rsidR="00F517EB">
        <w:rPr>
          <w:sz w:val="22"/>
          <w:szCs w:val="22"/>
          <w:lang w:eastAsia="zh-CN"/>
        </w:rPr>
        <w:t xml:space="preserve"> </w:t>
      </w:r>
    </w:p>
    <w:p w:rsidR="00F517EB" w:rsidRPr="00F517EB" w:rsidRDefault="00F517EB" w:rsidP="00F517EB">
      <w:pPr>
        <w:ind w:firstLine="284"/>
        <w:jc w:val="both"/>
        <w:rPr>
          <w:sz w:val="22"/>
          <w:szCs w:val="22"/>
          <w:lang w:eastAsia="zh-CN"/>
        </w:rPr>
      </w:pPr>
      <w:r w:rsidRPr="00F517EB">
        <w:rPr>
          <w:sz w:val="22"/>
          <w:szCs w:val="22"/>
          <w:lang w:eastAsia="zh-CN"/>
        </w:rPr>
        <w:t xml:space="preserve">As described in Figure 1, multiple dedicated RACH resources can be assigned for the UE. If a UE does not succeed PRACH transmission in point B (the first dedicated RACH resource), the next RACH resource can be common RACH in point C. From the handover latency reduction perspective, it is desirable to use the common RACH resource even though dedicated RACH resource is configured. And once the UE succeeds the access, dedicated RACH resource can be released from the target cell and be used for other purposes. Therefore, it is beneficial for the network for allow the UE to successfully access target cell with the lowest latency without any waste of resources. In order to allow the network to ensure the UE first use dedicated RACH at least once before accessing common RACH, it is proposed that </w:t>
      </w:r>
      <w:r>
        <w:rPr>
          <w:sz w:val="22"/>
          <w:szCs w:val="22"/>
          <w:lang w:eastAsia="zh-CN"/>
        </w:rPr>
        <w:t>after</w:t>
      </w:r>
      <w:r w:rsidRPr="00F517EB">
        <w:rPr>
          <w:sz w:val="22"/>
          <w:szCs w:val="22"/>
          <w:lang w:eastAsia="zh-CN"/>
        </w:rPr>
        <w:t xml:space="preserve"> the UE sends a preamble on </w:t>
      </w:r>
      <w:r>
        <w:rPr>
          <w:sz w:val="22"/>
          <w:szCs w:val="22"/>
          <w:lang w:eastAsia="zh-CN"/>
        </w:rPr>
        <w:t xml:space="preserve">a </w:t>
      </w:r>
      <w:r w:rsidRPr="00F517EB">
        <w:rPr>
          <w:sz w:val="22"/>
          <w:szCs w:val="22"/>
          <w:lang w:eastAsia="zh-CN"/>
        </w:rPr>
        <w:t xml:space="preserve">dedicated RACH </w:t>
      </w:r>
      <w:r>
        <w:rPr>
          <w:sz w:val="22"/>
          <w:szCs w:val="22"/>
          <w:lang w:eastAsia="zh-CN"/>
        </w:rPr>
        <w:t>resource once</w:t>
      </w:r>
      <w:r w:rsidRPr="00F517EB">
        <w:rPr>
          <w:sz w:val="22"/>
          <w:szCs w:val="22"/>
          <w:lang w:eastAsia="zh-CN"/>
        </w:rPr>
        <w:t>, then it is up to UE implementation when to fall back to common RACH.</w:t>
      </w:r>
    </w:p>
    <w:p w:rsidR="00B33CDF" w:rsidRDefault="00B33CDF" w:rsidP="008E4DFC">
      <w:pPr>
        <w:ind w:firstLine="284"/>
        <w:jc w:val="both"/>
        <w:rPr>
          <w:sz w:val="22"/>
          <w:szCs w:val="22"/>
          <w:lang w:eastAsia="zh-CN"/>
        </w:rPr>
      </w:pPr>
    </w:p>
    <w:p w:rsidR="00027022" w:rsidRDefault="00027022" w:rsidP="00027022">
      <w:pPr>
        <w:rPr>
          <w:lang w:val="en-GB" w:eastAsia="zh-CN"/>
        </w:rPr>
      </w:pPr>
      <w:r>
        <w:rPr>
          <w:noProof/>
          <w:lang w:eastAsia="ko-KR"/>
        </w:rPr>
        <w:lastRenderedPageBreak/>
        <w:drawing>
          <wp:inline distT="0" distB="0" distL="0" distR="0">
            <wp:extent cx="6115685" cy="1002030"/>
            <wp:effectExtent l="0" t="0" r="0" b="7620"/>
            <wp:docPr id="1" name="Picture 1" descr="C_D_RACH_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_D_RACH_H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1002030"/>
                    </a:xfrm>
                    <a:prstGeom prst="rect">
                      <a:avLst/>
                    </a:prstGeom>
                    <a:noFill/>
                    <a:ln>
                      <a:noFill/>
                    </a:ln>
                  </pic:spPr>
                </pic:pic>
              </a:graphicData>
            </a:graphic>
          </wp:inline>
        </w:drawing>
      </w:r>
      <w:r>
        <w:rPr>
          <w:lang w:val="en-GB" w:eastAsia="zh-CN"/>
        </w:rPr>
        <w:t xml:space="preserve"> </w:t>
      </w:r>
    </w:p>
    <w:p w:rsidR="00027022" w:rsidRPr="00846E9E" w:rsidRDefault="00027022" w:rsidP="00027022">
      <w:pPr>
        <w:jc w:val="center"/>
        <w:rPr>
          <w:b/>
          <w:lang w:val="en-GB" w:eastAsia="zh-CN"/>
        </w:rPr>
      </w:pPr>
      <w:r w:rsidRPr="00846E9E">
        <w:rPr>
          <w:b/>
          <w:lang w:val="en-GB" w:eastAsia="zh-CN"/>
        </w:rPr>
        <w:t>Figure 1: Example of common RACH and dedicated RACH configured to the UE during HO</w:t>
      </w:r>
    </w:p>
    <w:p w:rsidR="00027022" w:rsidRPr="00027022" w:rsidRDefault="00027022" w:rsidP="008E4DFC">
      <w:pPr>
        <w:ind w:firstLine="284"/>
        <w:jc w:val="both"/>
        <w:rPr>
          <w:sz w:val="22"/>
          <w:szCs w:val="22"/>
          <w:lang w:val="en-GB" w:eastAsia="zh-CN"/>
        </w:rPr>
      </w:pPr>
    </w:p>
    <w:p w:rsidR="00255F28" w:rsidRDefault="00255F28" w:rsidP="00086BAA">
      <w:pPr>
        <w:jc w:val="both"/>
        <w:rPr>
          <w:i/>
          <w:sz w:val="22"/>
          <w:szCs w:val="22"/>
          <w:lang w:eastAsia="zh-CN"/>
        </w:rPr>
      </w:pPr>
      <w:r w:rsidRPr="005B42C4">
        <w:rPr>
          <w:b/>
          <w:i/>
          <w:sz w:val="22"/>
          <w:szCs w:val="22"/>
          <w:lang w:eastAsia="zh-CN"/>
        </w:rPr>
        <w:t>Proposal</w:t>
      </w:r>
      <w:r>
        <w:rPr>
          <w:b/>
          <w:i/>
          <w:sz w:val="22"/>
          <w:szCs w:val="22"/>
          <w:lang w:eastAsia="zh-CN"/>
        </w:rPr>
        <w:t xml:space="preserve"> </w:t>
      </w:r>
      <w:r w:rsidR="007A3504">
        <w:rPr>
          <w:b/>
          <w:i/>
          <w:sz w:val="22"/>
          <w:szCs w:val="22"/>
          <w:lang w:eastAsia="zh-CN"/>
        </w:rPr>
        <w:t>1</w:t>
      </w:r>
      <w:r w:rsidRPr="005B42C4">
        <w:rPr>
          <w:b/>
          <w:i/>
          <w:sz w:val="22"/>
          <w:szCs w:val="22"/>
          <w:lang w:eastAsia="zh-CN"/>
        </w:rPr>
        <w:t xml:space="preserve">: </w:t>
      </w:r>
      <w:r w:rsidR="006C1172" w:rsidRPr="006C1172">
        <w:rPr>
          <w:i/>
          <w:sz w:val="22"/>
          <w:szCs w:val="22"/>
          <w:lang w:eastAsia="zh-CN"/>
        </w:rPr>
        <w:t>For d</w:t>
      </w:r>
      <w:r w:rsidR="006C1172">
        <w:rPr>
          <w:i/>
          <w:sz w:val="22"/>
          <w:szCs w:val="22"/>
          <w:lang w:eastAsia="zh-CN"/>
        </w:rPr>
        <w:t>edicated RACH resources in handover command messages,</w:t>
      </w:r>
    </w:p>
    <w:p w:rsidR="00094705" w:rsidRPr="006E0374" w:rsidRDefault="006C1172" w:rsidP="00307137">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 xml:space="preserve">At least one dedicated time/frequency resource </w:t>
      </w:r>
      <w:r w:rsidR="00477A1F">
        <w:rPr>
          <w:rFonts w:ascii="Times New Roman" w:hAnsi="Times New Roman"/>
          <w:i/>
        </w:rPr>
        <w:t>can be</w:t>
      </w:r>
      <w:r w:rsidRPr="006E0374">
        <w:rPr>
          <w:rFonts w:ascii="Times New Roman" w:hAnsi="Times New Roman"/>
          <w:i/>
        </w:rPr>
        <w:t xml:space="preserve"> configured</w:t>
      </w:r>
    </w:p>
    <w:p w:rsidR="00AF4793" w:rsidRPr="006E0374" w:rsidRDefault="00AF4793" w:rsidP="00307137">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The number of SS blocks of the target cell configured for dedicated RACH is up to gNB: 1 to N</w:t>
      </w:r>
    </w:p>
    <w:p w:rsidR="00AF4793" w:rsidRDefault="002730E5" w:rsidP="002730E5">
      <w:pPr>
        <w:pStyle w:val="ListParagraph"/>
        <w:numPr>
          <w:ilvl w:val="0"/>
          <w:numId w:val="9"/>
        </w:numPr>
        <w:spacing w:after="160" w:line="259" w:lineRule="auto"/>
        <w:contextualSpacing/>
        <w:rPr>
          <w:rFonts w:ascii="Times New Roman" w:hAnsi="Times New Roman"/>
          <w:i/>
        </w:rPr>
      </w:pPr>
      <w:r>
        <w:rPr>
          <w:rFonts w:ascii="Times New Roman" w:hAnsi="Times New Roman"/>
          <w:i/>
        </w:rPr>
        <w:t>After</w:t>
      </w:r>
      <w:r w:rsidRPr="002730E5">
        <w:rPr>
          <w:rFonts w:ascii="Times New Roman" w:hAnsi="Times New Roman"/>
          <w:i/>
        </w:rPr>
        <w:t xml:space="preserve"> the UE sends a preamble on dedicated RACH </w:t>
      </w:r>
      <w:r w:rsidR="00F517EB">
        <w:rPr>
          <w:rFonts w:ascii="Times New Roman" w:hAnsi="Times New Roman"/>
          <w:i/>
        </w:rPr>
        <w:t xml:space="preserve">resource </w:t>
      </w:r>
      <w:r w:rsidRPr="002730E5">
        <w:rPr>
          <w:rFonts w:ascii="Times New Roman" w:hAnsi="Times New Roman"/>
          <w:i/>
        </w:rPr>
        <w:t>once, then it is up to UE implementation when to fall back to common RACH</w:t>
      </w:r>
      <w:r w:rsidR="00F517EB">
        <w:rPr>
          <w:rFonts w:ascii="Times New Roman" w:hAnsi="Times New Roman"/>
          <w:i/>
        </w:rPr>
        <w:t xml:space="preserve"> resource</w:t>
      </w:r>
    </w:p>
    <w:p w:rsidR="00B71763" w:rsidRPr="00B71763" w:rsidRDefault="00B71763" w:rsidP="00B71763">
      <w:pPr>
        <w:spacing w:after="160" w:line="259" w:lineRule="auto"/>
        <w:contextualSpacing/>
        <w:rPr>
          <w:i/>
        </w:rPr>
      </w:pPr>
    </w:p>
    <w:p w:rsidR="00C61C93" w:rsidRDefault="00C61C93" w:rsidP="00C61C93">
      <w:pPr>
        <w:pStyle w:val="Heading1"/>
        <w:numPr>
          <w:ilvl w:val="0"/>
          <w:numId w:val="2"/>
        </w:numPr>
        <w:spacing w:before="120" w:after="60"/>
        <w:jc w:val="both"/>
        <w:rPr>
          <w:rFonts w:cs="Arial"/>
          <w:sz w:val="32"/>
          <w:lang w:val="en-US" w:eastAsia="zh-CN"/>
        </w:rPr>
      </w:pPr>
      <w:r w:rsidRPr="00C61C93">
        <w:rPr>
          <w:rFonts w:cs="Arial"/>
          <w:sz w:val="32"/>
          <w:lang w:val="en-US" w:eastAsia="zh-CN"/>
        </w:rPr>
        <w:t>RA-RNTI for PRACH</w:t>
      </w:r>
    </w:p>
    <w:p w:rsidR="00C61C93" w:rsidRPr="00C61C93" w:rsidRDefault="00C61C93" w:rsidP="00C61C93">
      <w:pPr>
        <w:rPr>
          <w:lang w:eastAsia="zh-CN"/>
        </w:rPr>
      </w:pPr>
    </w:p>
    <w:p w:rsidR="00C61C93" w:rsidRPr="00375309" w:rsidRDefault="00C61C93" w:rsidP="00C61C93">
      <w:pPr>
        <w:jc w:val="both"/>
        <w:rPr>
          <w:sz w:val="22"/>
          <w:szCs w:val="22"/>
          <w:lang w:val="en-GB" w:eastAsia="zh-CN"/>
        </w:rPr>
      </w:pPr>
      <w:r w:rsidRPr="00375309">
        <w:rPr>
          <w:sz w:val="22"/>
          <w:szCs w:val="22"/>
          <w:lang w:val="en-GB" w:eastAsia="zh-CN"/>
        </w:rPr>
        <w:t>In L</w:t>
      </w:r>
      <w:r w:rsidR="002730E5">
        <w:rPr>
          <w:sz w:val="22"/>
          <w:szCs w:val="22"/>
          <w:lang w:val="en-GB" w:eastAsia="zh-CN"/>
        </w:rPr>
        <w:t>TE, RA-RNTI can be defined in [6</w:t>
      </w:r>
      <w:r w:rsidRPr="00375309">
        <w:rPr>
          <w:sz w:val="22"/>
          <w:szCs w:val="22"/>
          <w:lang w:val="en-GB" w:eastAsia="zh-CN"/>
        </w:rPr>
        <w:t>] such that</w:t>
      </w:r>
    </w:p>
    <w:tbl>
      <w:tblPr>
        <w:tblStyle w:val="TableGrid"/>
        <w:tblW w:w="0" w:type="auto"/>
        <w:tblLook w:val="04A0" w:firstRow="1" w:lastRow="0" w:firstColumn="1" w:lastColumn="0" w:noHBand="0" w:noVBand="1"/>
      </w:tblPr>
      <w:tblGrid>
        <w:gridCol w:w="9962"/>
      </w:tblGrid>
      <w:tr w:rsidR="00C61C93" w:rsidRPr="00375309" w:rsidTr="00BC57C4">
        <w:tc>
          <w:tcPr>
            <w:tcW w:w="10016" w:type="dxa"/>
          </w:tcPr>
          <w:p w:rsidR="00C61C93" w:rsidRPr="00375309" w:rsidRDefault="00C61C93" w:rsidP="00BC57C4">
            <w:pPr>
              <w:rPr>
                <w:noProof/>
                <w:sz w:val="22"/>
                <w:szCs w:val="22"/>
              </w:rPr>
            </w:pPr>
            <w:r w:rsidRPr="00375309">
              <w:rPr>
                <w:noProof/>
                <w:sz w:val="22"/>
                <w:szCs w:val="22"/>
              </w:rPr>
              <w:t>The RA-RNTI associated with the PRACH in which the Random Access Preamble is transmitted, is computed as:</w:t>
            </w:r>
          </w:p>
          <w:p w:rsidR="00C61C93" w:rsidRPr="00375309" w:rsidRDefault="00C61C93" w:rsidP="00BC57C4">
            <w:pPr>
              <w:jc w:val="center"/>
              <w:rPr>
                <w:noProof/>
                <w:sz w:val="22"/>
                <w:szCs w:val="22"/>
              </w:rPr>
            </w:pPr>
            <w:r w:rsidRPr="00375309">
              <w:rPr>
                <w:noProof/>
                <w:sz w:val="22"/>
                <w:szCs w:val="22"/>
              </w:rPr>
              <w:t>RA-RNTI= 1 + t_id+10*f_id</w:t>
            </w:r>
          </w:p>
          <w:p w:rsidR="00C61C93" w:rsidRPr="00375309" w:rsidRDefault="00C61C93" w:rsidP="00BC57C4">
            <w:pPr>
              <w:jc w:val="left"/>
              <w:rPr>
                <w:noProof/>
                <w:sz w:val="22"/>
                <w:szCs w:val="22"/>
              </w:rPr>
            </w:pPr>
            <w:r w:rsidRPr="00375309">
              <w:rPr>
                <w:noProof/>
                <w:sz w:val="22"/>
                <w:szCs w:val="22"/>
              </w:rPr>
              <w:t>Where t_id is the index of the first subframe of the specified PRACH (0≤ t_id &lt;10), and f_id is the index of the specified PRACH within that subframe, in ascending order of frequency domain (0≤ f_id&lt; 6).</w:t>
            </w:r>
          </w:p>
        </w:tc>
      </w:tr>
    </w:tbl>
    <w:p w:rsidR="00C61C93" w:rsidRPr="00375309" w:rsidRDefault="00C61C93" w:rsidP="00C61C93">
      <w:pPr>
        <w:jc w:val="both"/>
        <w:rPr>
          <w:sz w:val="22"/>
          <w:szCs w:val="22"/>
          <w:lang w:val="en-GB" w:eastAsia="zh-CN"/>
        </w:rPr>
      </w:pPr>
    </w:p>
    <w:p w:rsidR="00C61C93" w:rsidRPr="00375309" w:rsidRDefault="00C61C93" w:rsidP="00C61C93">
      <w:pPr>
        <w:jc w:val="both"/>
        <w:rPr>
          <w:sz w:val="22"/>
          <w:szCs w:val="22"/>
          <w:lang w:eastAsia="zh-CN"/>
        </w:rPr>
      </w:pPr>
      <w:r w:rsidRPr="00375309">
        <w:rPr>
          <w:sz w:val="22"/>
          <w:szCs w:val="22"/>
          <w:lang w:eastAsia="zh-CN"/>
        </w:rPr>
        <w:t>This RA-RNTI value is only valid if there is only one PRACH instance inside one slot (subframe in LTE terminology). However according to the previous agreement, for the PRACH of L=127/139 there can be multiple PRACH instances inside one slot and the RA-RNTI can be defined differently. Possible way is to include the OFDM symbol number inside the configured PRACH slot.</w:t>
      </w:r>
    </w:p>
    <w:p w:rsidR="00C61C93" w:rsidRPr="00375309" w:rsidRDefault="00C61C93" w:rsidP="00C61C93">
      <w:pPr>
        <w:jc w:val="center"/>
        <w:rPr>
          <w:noProof/>
          <w:sz w:val="22"/>
          <w:szCs w:val="22"/>
        </w:rPr>
      </w:pPr>
      <w:r w:rsidRPr="00375309">
        <w:rPr>
          <w:noProof/>
          <w:sz w:val="22"/>
          <w:szCs w:val="22"/>
        </w:rPr>
        <w:t>RA-RNTI= 1 + p_id  + 14*(t_id+10*f_id)</w:t>
      </w:r>
    </w:p>
    <w:p w:rsidR="00C61C93" w:rsidRPr="00375309" w:rsidRDefault="00C61C93" w:rsidP="00C61C93">
      <w:pPr>
        <w:jc w:val="both"/>
        <w:rPr>
          <w:sz w:val="22"/>
          <w:szCs w:val="22"/>
          <w:lang w:eastAsia="zh-CN"/>
        </w:rPr>
      </w:pPr>
      <w:r w:rsidRPr="00375309">
        <w:rPr>
          <w:noProof/>
          <w:sz w:val="22"/>
          <w:szCs w:val="22"/>
        </w:rPr>
        <w:t xml:space="preserve">Where p_id is the index of the first OFDM symbol of the specified PRACH (0≤ t_id &lt;14), t_id is the index of the first </w:t>
      </w:r>
      <w:r w:rsidR="00F517EB">
        <w:rPr>
          <w:noProof/>
          <w:sz w:val="22"/>
          <w:szCs w:val="22"/>
        </w:rPr>
        <w:t>slot</w:t>
      </w:r>
      <w:r w:rsidRPr="00375309">
        <w:rPr>
          <w:noProof/>
          <w:sz w:val="22"/>
          <w:szCs w:val="22"/>
        </w:rPr>
        <w:t xml:space="preserve"> of the specified PRACH (0≤ t_id &lt;10), and f_id is the index of the specified PRACH within that subframe, in ascending order of frequency domain (0≤ f_id&lt; 6). Note that the exact equation on RA-RNTI can be specified in RAN2 MAC specification as is in LTE</w:t>
      </w:r>
      <w:r w:rsidR="00D54ACD">
        <w:rPr>
          <w:noProof/>
          <w:sz w:val="22"/>
          <w:szCs w:val="22"/>
        </w:rPr>
        <w:t xml:space="preserve"> </w:t>
      </w:r>
      <w:r w:rsidRPr="00375309">
        <w:rPr>
          <w:noProof/>
          <w:sz w:val="22"/>
          <w:szCs w:val="22"/>
        </w:rPr>
        <w:t>.</w:t>
      </w:r>
    </w:p>
    <w:p w:rsidR="00C61C93" w:rsidRPr="00F517EB" w:rsidRDefault="00C61C93" w:rsidP="00C61C93">
      <w:pPr>
        <w:jc w:val="both"/>
        <w:rPr>
          <w:rFonts w:eastAsia="MS Mincho"/>
          <w:b/>
          <w:i/>
          <w:sz w:val="22"/>
          <w:szCs w:val="22"/>
          <w:lang w:eastAsia="ja-JP"/>
        </w:rPr>
      </w:pPr>
      <w:r w:rsidRPr="00F517EB">
        <w:rPr>
          <w:rFonts w:eastAsia="MS Mincho"/>
          <w:b/>
          <w:i/>
          <w:sz w:val="22"/>
          <w:szCs w:val="22"/>
          <w:lang w:eastAsia="ja-JP"/>
        </w:rPr>
        <w:t xml:space="preserve">Proposal </w:t>
      </w:r>
      <w:r w:rsidR="00BC57C4" w:rsidRPr="00F517EB">
        <w:rPr>
          <w:rFonts w:eastAsia="MS Mincho"/>
          <w:b/>
          <w:i/>
          <w:sz w:val="22"/>
          <w:szCs w:val="22"/>
          <w:lang w:eastAsia="ja-JP"/>
        </w:rPr>
        <w:t>2</w:t>
      </w:r>
      <w:r w:rsidRPr="00F517EB">
        <w:rPr>
          <w:rFonts w:eastAsia="MS Mincho"/>
          <w:b/>
          <w:i/>
          <w:sz w:val="22"/>
          <w:szCs w:val="22"/>
          <w:lang w:eastAsia="ja-JP"/>
        </w:rPr>
        <w:t>:</w:t>
      </w:r>
    </w:p>
    <w:p w:rsidR="00255F28" w:rsidRPr="00F517EB" w:rsidRDefault="00C61C93" w:rsidP="00D503D9">
      <w:pPr>
        <w:pStyle w:val="ListParagraph"/>
        <w:numPr>
          <w:ilvl w:val="0"/>
          <w:numId w:val="18"/>
        </w:numPr>
        <w:jc w:val="both"/>
        <w:rPr>
          <w:b/>
          <w:i/>
          <w:lang w:eastAsia="zh-CN"/>
        </w:rPr>
      </w:pPr>
      <w:r w:rsidRPr="00F517EB">
        <w:rPr>
          <w:rFonts w:ascii="Times New Roman" w:eastAsia="MS Mincho" w:hAnsi="Times New Roman"/>
          <w:i/>
          <w:lang w:eastAsia="ja-JP"/>
        </w:rPr>
        <w:t xml:space="preserve">RA-RNTI calculation should </w:t>
      </w:r>
      <w:r w:rsidR="00F517EB" w:rsidRPr="00F517EB">
        <w:rPr>
          <w:rFonts w:ascii="Times New Roman" w:eastAsia="MS Mincho" w:hAnsi="Times New Roman"/>
          <w:i/>
          <w:lang w:eastAsia="ja-JP"/>
        </w:rPr>
        <w:t>be based on</w:t>
      </w:r>
      <w:r w:rsidR="007324F5">
        <w:rPr>
          <w:rFonts w:ascii="Times New Roman" w:eastAsia="MS Mincho" w:hAnsi="Times New Roman"/>
          <w:i/>
          <w:lang w:eastAsia="ja-JP"/>
        </w:rPr>
        <w:t xml:space="preserve"> ODFM</w:t>
      </w:r>
      <w:bookmarkStart w:id="0" w:name="_GoBack"/>
      <w:bookmarkEnd w:id="0"/>
      <w:r w:rsidR="00F517EB" w:rsidRPr="00F517EB">
        <w:rPr>
          <w:rFonts w:ascii="Times New Roman" w:eastAsia="MS Mincho" w:hAnsi="Times New Roman"/>
          <w:i/>
          <w:lang w:eastAsia="ja-JP"/>
        </w:rPr>
        <w:t xml:space="preserve"> symbol index inside </w:t>
      </w:r>
      <w:r w:rsidRPr="00F517EB">
        <w:rPr>
          <w:rFonts w:ascii="Times New Roman" w:eastAsia="MS Mincho" w:hAnsi="Times New Roman"/>
          <w:i/>
          <w:lang w:eastAsia="ja-JP"/>
        </w:rPr>
        <w:t xml:space="preserve">a slot </w:t>
      </w:r>
      <w:r w:rsidR="00F517EB" w:rsidRPr="00F517EB">
        <w:rPr>
          <w:rFonts w:ascii="Times New Roman" w:eastAsia="MS Mincho" w:hAnsi="Times New Roman"/>
          <w:i/>
          <w:lang w:eastAsia="ja-JP"/>
        </w:rPr>
        <w:t>in addition to the slot index and PRB index</w:t>
      </w:r>
      <w:r w:rsidR="00F517EB">
        <w:rPr>
          <w:rFonts w:ascii="Times New Roman" w:eastAsia="MS Mincho" w:hAnsi="Times New Roman"/>
          <w:i/>
          <w:lang w:eastAsia="ja-JP"/>
        </w:rPr>
        <w:t xml:space="preserve"> of the PRACH resource</w:t>
      </w:r>
    </w:p>
    <w:p w:rsidR="00F517EB" w:rsidRPr="00F517EB" w:rsidRDefault="00F517EB" w:rsidP="00F517EB">
      <w:pPr>
        <w:jc w:val="both"/>
        <w:rPr>
          <w:b/>
          <w:i/>
          <w:lang w:eastAsia="zh-CN"/>
        </w:rPr>
      </w:pPr>
    </w:p>
    <w:p w:rsidR="00BE284C" w:rsidRDefault="00BE284C" w:rsidP="00BE284C">
      <w:pPr>
        <w:pStyle w:val="Heading1"/>
        <w:numPr>
          <w:ilvl w:val="0"/>
          <w:numId w:val="2"/>
        </w:numPr>
        <w:spacing w:before="120" w:after="60"/>
        <w:jc w:val="both"/>
        <w:rPr>
          <w:rFonts w:cs="Arial"/>
          <w:sz w:val="32"/>
          <w:lang w:val="en-US" w:eastAsia="zh-CN"/>
        </w:rPr>
      </w:pPr>
      <w:r>
        <w:rPr>
          <w:rFonts w:cs="Arial"/>
          <w:sz w:val="32"/>
          <w:lang w:val="en-US" w:eastAsia="zh-CN"/>
        </w:rPr>
        <w:lastRenderedPageBreak/>
        <w:t>QCL assumption</w:t>
      </w:r>
      <w:r w:rsidR="00375309">
        <w:rPr>
          <w:rFonts w:cs="Arial"/>
          <w:sz w:val="32"/>
          <w:lang w:val="en-US" w:eastAsia="zh-CN"/>
        </w:rPr>
        <w:t xml:space="preserve"> RA procedure</w:t>
      </w:r>
    </w:p>
    <w:p w:rsidR="00375309" w:rsidRPr="00375309" w:rsidRDefault="00375309" w:rsidP="00375309">
      <w:pPr>
        <w:jc w:val="both"/>
        <w:rPr>
          <w:sz w:val="22"/>
          <w:lang w:eastAsia="zh-CN"/>
        </w:rPr>
      </w:pPr>
      <w:r w:rsidRPr="00375309">
        <w:rPr>
          <w:sz w:val="22"/>
          <w:lang w:eastAsia="zh-CN"/>
        </w:rPr>
        <w:t>There were some discussions</w:t>
      </w:r>
      <w:r w:rsidR="00BC57C4">
        <w:rPr>
          <w:sz w:val="22"/>
          <w:lang w:eastAsia="zh-CN"/>
        </w:rPr>
        <w:t xml:space="preserve"> on the QCL assumptions and the following conclusions were made during the RAN1 NR Adhoc #3.</w:t>
      </w:r>
    </w:p>
    <w:p w:rsidR="00BC57C4" w:rsidRPr="00BC57C4" w:rsidRDefault="00BC57C4" w:rsidP="00BC57C4">
      <w:pPr>
        <w:numPr>
          <w:ilvl w:val="0"/>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FFS Message 2 PDCCH/PDSCH is received by the UE assuming that the PDCCH/PDSCH DMRS conveying message 2 is QCL'ed with the SS block which the preamble/RACH occasion the UE sent is associated to</w:t>
      </w:r>
    </w:p>
    <w:p w:rsidR="00BC57C4" w:rsidRPr="00BC57C4" w:rsidRDefault="00BC57C4" w:rsidP="00BC57C4">
      <w:pPr>
        <w:numPr>
          <w:ilvl w:val="0"/>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FFS Message 3 is transmitted by the UE assuming that the same Rx beam as was used for PRACH preamble reception by gNB to which the received RAR is associated to</w:t>
      </w:r>
    </w:p>
    <w:p w:rsidR="00BC57C4" w:rsidRPr="00BC57C4" w:rsidRDefault="00BC57C4" w:rsidP="00BC57C4">
      <w:pPr>
        <w:numPr>
          <w:ilvl w:val="0"/>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 xml:space="preserve">FFS If there is no beam reporting in RACH message 3, Message 4 PDCCH/PDSCH is received by the UE assuming that the PDCCH/PDSCH DMRS conveying message 4 is QCL'ed with that of Msg 2 </w:t>
      </w:r>
    </w:p>
    <w:p w:rsidR="00BC57C4" w:rsidRPr="00BC57C4" w:rsidRDefault="00BC57C4" w:rsidP="00BC57C4">
      <w:pPr>
        <w:numPr>
          <w:ilvl w:val="1"/>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FFS: If there is beam reporting in RACH message 3</w:t>
      </w:r>
    </w:p>
    <w:p w:rsidR="00BC57C4" w:rsidRPr="00BC57C4" w:rsidRDefault="00BC57C4" w:rsidP="00BC57C4">
      <w:pPr>
        <w:numPr>
          <w:ilvl w:val="1"/>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FFS: If and how beam reporting in RACH message 3 impacts message 4 Tx QCL assumption</w:t>
      </w:r>
    </w:p>
    <w:p w:rsidR="00375309" w:rsidRDefault="00375309" w:rsidP="00AD2290">
      <w:pPr>
        <w:jc w:val="both"/>
        <w:rPr>
          <w:b/>
          <w:i/>
          <w:sz w:val="22"/>
          <w:szCs w:val="22"/>
          <w:lang w:eastAsia="zh-CN"/>
        </w:rPr>
      </w:pPr>
    </w:p>
    <w:p w:rsidR="00BC57C4" w:rsidRPr="006A320F" w:rsidRDefault="00BC57C4" w:rsidP="006A320F">
      <w:pPr>
        <w:jc w:val="both"/>
        <w:rPr>
          <w:sz w:val="22"/>
          <w:szCs w:val="22"/>
          <w:lang w:eastAsia="zh-CN"/>
        </w:rPr>
      </w:pPr>
      <w:r w:rsidRPr="00BC57C4">
        <w:rPr>
          <w:sz w:val="22"/>
          <w:szCs w:val="22"/>
          <w:lang w:eastAsia="zh-CN"/>
        </w:rPr>
        <w:t>For Msg-2 rec</w:t>
      </w:r>
      <w:r>
        <w:rPr>
          <w:sz w:val="22"/>
          <w:szCs w:val="22"/>
          <w:lang w:eastAsia="zh-CN"/>
        </w:rPr>
        <w:t xml:space="preserve">eption, it is desirable that a UE assumes that </w:t>
      </w:r>
      <w:r w:rsidRPr="006A320F">
        <w:rPr>
          <w:sz w:val="22"/>
          <w:szCs w:val="22"/>
          <w:lang w:eastAsia="zh-CN"/>
        </w:rPr>
        <w:t>the PDCCH/PDSCH DMRS conveying message 2 is QCL'ed with the SS block which the preamble/RACH occasion the UE sent is associated to, since there is no other in</w:t>
      </w:r>
      <w:r w:rsidR="00580325">
        <w:rPr>
          <w:sz w:val="22"/>
          <w:szCs w:val="22"/>
          <w:lang w:eastAsia="zh-CN"/>
        </w:rPr>
        <w:t>formation available to the UE.</w:t>
      </w:r>
    </w:p>
    <w:p w:rsidR="00A44BA3" w:rsidRPr="006A320F" w:rsidRDefault="00A44BA3" w:rsidP="006A320F">
      <w:pPr>
        <w:jc w:val="both"/>
        <w:rPr>
          <w:sz w:val="22"/>
          <w:szCs w:val="22"/>
          <w:lang w:eastAsia="zh-CN"/>
        </w:rPr>
      </w:pPr>
      <w:r w:rsidRPr="006A320F">
        <w:rPr>
          <w:sz w:val="22"/>
          <w:szCs w:val="22"/>
          <w:lang w:eastAsia="zh-CN"/>
        </w:rPr>
        <w:t xml:space="preserve">For the transmission of Msg-3, unless there is any </w:t>
      </w:r>
      <w:r w:rsidR="00580325">
        <w:rPr>
          <w:sz w:val="22"/>
          <w:szCs w:val="22"/>
          <w:lang w:eastAsia="zh-CN"/>
        </w:rPr>
        <w:t xml:space="preserve">beam related information in RAR, </w:t>
      </w:r>
      <w:r w:rsidR="00580325" w:rsidRPr="00BC57C4">
        <w:rPr>
          <w:rFonts w:eastAsia="MS Mincho"/>
          <w:sz w:val="22"/>
          <w:szCs w:val="22"/>
          <w:lang w:eastAsia="ja-JP"/>
        </w:rPr>
        <w:t>UE</w:t>
      </w:r>
      <w:r w:rsidR="00580325">
        <w:rPr>
          <w:rFonts w:eastAsia="MS Mincho"/>
          <w:sz w:val="22"/>
          <w:szCs w:val="22"/>
          <w:lang w:eastAsia="ja-JP"/>
        </w:rPr>
        <w:t xml:space="preserve"> can</w:t>
      </w:r>
      <w:r w:rsidR="00580325" w:rsidRPr="00BC57C4">
        <w:rPr>
          <w:rFonts w:eastAsia="MS Mincho"/>
          <w:sz w:val="22"/>
          <w:szCs w:val="22"/>
          <w:lang w:eastAsia="ja-JP"/>
        </w:rPr>
        <w:t xml:space="preserve"> </w:t>
      </w:r>
      <w:r w:rsidR="00580325">
        <w:rPr>
          <w:rFonts w:eastAsia="MS Mincho"/>
          <w:sz w:val="22"/>
          <w:szCs w:val="22"/>
          <w:lang w:eastAsia="ja-JP"/>
        </w:rPr>
        <w:t>assume</w:t>
      </w:r>
      <w:r w:rsidR="00580325" w:rsidRPr="00BC57C4">
        <w:rPr>
          <w:rFonts w:eastAsia="MS Mincho"/>
          <w:sz w:val="22"/>
          <w:szCs w:val="22"/>
          <w:lang w:eastAsia="ja-JP"/>
        </w:rPr>
        <w:t xml:space="preserve"> that the same Rx beam as was used for PRACH preamble reception by gNB to which the received RAR is associated to</w:t>
      </w:r>
      <w:r w:rsidR="00580325">
        <w:rPr>
          <w:rFonts w:eastAsia="MS Mincho"/>
          <w:sz w:val="22"/>
          <w:szCs w:val="22"/>
          <w:lang w:eastAsia="ja-JP"/>
        </w:rPr>
        <w:t>.</w:t>
      </w:r>
    </w:p>
    <w:p w:rsidR="00BC57C4" w:rsidRPr="00BC57C4" w:rsidRDefault="00580325" w:rsidP="004B6CE8">
      <w:pPr>
        <w:jc w:val="both"/>
        <w:rPr>
          <w:sz w:val="22"/>
          <w:szCs w:val="22"/>
          <w:lang w:eastAsia="zh-CN"/>
        </w:rPr>
      </w:pPr>
      <w:r w:rsidRPr="004B6CE8">
        <w:rPr>
          <w:rFonts w:eastAsia="MS Mincho"/>
          <w:sz w:val="22"/>
          <w:szCs w:val="22"/>
          <w:lang w:eastAsia="ja-JP"/>
        </w:rPr>
        <w:t xml:space="preserve">Finally, </w:t>
      </w:r>
      <w:r>
        <w:rPr>
          <w:rFonts w:eastAsia="MS Mincho"/>
          <w:sz w:val="22"/>
          <w:szCs w:val="22"/>
          <w:lang w:eastAsia="ja-JP"/>
        </w:rPr>
        <w:t>if</w:t>
      </w:r>
      <w:r w:rsidRPr="00BC57C4">
        <w:rPr>
          <w:rFonts w:eastAsia="MS Mincho"/>
          <w:sz w:val="22"/>
          <w:szCs w:val="22"/>
          <w:lang w:eastAsia="ja-JP"/>
        </w:rPr>
        <w:t xml:space="preserve"> there is no beam reporting in RACH </w:t>
      </w:r>
      <w:r w:rsidR="004B6CE8" w:rsidRPr="006A320F">
        <w:rPr>
          <w:sz w:val="22"/>
          <w:szCs w:val="22"/>
          <w:lang w:eastAsia="zh-CN"/>
        </w:rPr>
        <w:t>Msg</w:t>
      </w:r>
      <w:r w:rsidR="004B6CE8">
        <w:rPr>
          <w:rFonts w:eastAsia="MS Mincho"/>
          <w:sz w:val="22"/>
          <w:szCs w:val="22"/>
          <w:lang w:eastAsia="ja-JP"/>
        </w:rPr>
        <w:t>-</w:t>
      </w:r>
      <w:r w:rsidRPr="00BC57C4">
        <w:rPr>
          <w:rFonts w:eastAsia="MS Mincho"/>
          <w:sz w:val="22"/>
          <w:szCs w:val="22"/>
          <w:lang w:eastAsia="ja-JP"/>
        </w:rPr>
        <w:t xml:space="preserve">3, </w:t>
      </w:r>
      <w:r>
        <w:rPr>
          <w:rFonts w:eastAsia="MS Mincho"/>
          <w:sz w:val="22"/>
          <w:szCs w:val="22"/>
          <w:lang w:eastAsia="ja-JP"/>
        </w:rPr>
        <w:t xml:space="preserve">gNB does not </w:t>
      </w:r>
      <w:r w:rsidR="004B6CE8">
        <w:rPr>
          <w:rFonts w:eastAsia="MS Mincho"/>
          <w:sz w:val="22"/>
          <w:szCs w:val="22"/>
          <w:lang w:eastAsia="ja-JP"/>
        </w:rPr>
        <w:t xml:space="preserve">still </w:t>
      </w:r>
      <w:r>
        <w:rPr>
          <w:rFonts w:eastAsia="MS Mincho"/>
          <w:sz w:val="22"/>
          <w:szCs w:val="22"/>
          <w:lang w:eastAsia="ja-JP"/>
        </w:rPr>
        <w:t xml:space="preserve">have </w:t>
      </w:r>
      <w:r w:rsidR="004B6CE8">
        <w:rPr>
          <w:rFonts w:eastAsia="MS Mincho"/>
          <w:sz w:val="22"/>
          <w:szCs w:val="22"/>
          <w:lang w:eastAsia="ja-JP"/>
        </w:rPr>
        <w:t>any information for the UE except the beam of the SS-block</w:t>
      </w:r>
      <w:r w:rsidR="004B6CE8" w:rsidRPr="004B6CE8">
        <w:rPr>
          <w:rFonts w:eastAsia="MS Mincho"/>
          <w:sz w:val="22"/>
          <w:szCs w:val="22"/>
          <w:lang w:eastAsia="ja-JP"/>
        </w:rPr>
        <w:t xml:space="preserve"> </w:t>
      </w:r>
      <w:r w:rsidR="004B6CE8" w:rsidRPr="00BC57C4">
        <w:rPr>
          <w:rFonts w:eastAsia="MS Mincho"/>
          <w:sz w:val="22"/>
          <w:szCs w:val="22"/>
          <w:lang w:eastAsia="ja-JP"/>
        </w:rPr>
        <w:t>which the preamble/RACH occasion the UE sent is associated to</w:t>
      </w:r>
      <w:r w:rsidR="004B6CE8">
        <w:rPr>
          <w:rFonts w:eastAsia="MS Mincho"/>
          <w:sz w:val="22"/>
          <w:szCs w:val="22"/>
          <w:lang w:eastAsia="ja-JP"/>
        </w:rPr>
        <w:t>. Therefore</w:t>
      </w:r>
      <w:r>
        <w:rPr>
          <w:rFonts w:eastAsia="MS Mincho"/>
          <w:sz w:val="22"/>
          <w:szCs w:val="22"/>
          <w:lang w:eastAsia="ja-JP"/>
        </w:rPr>
        <w:t xml:space="preserve">, </w:t>
      </w:r>
      <w:r w:rsidR="004B6CE8">
        <w:rPr>
          <w:rFonts w:eastAsia="MS Mincho"/>
          <w:sz w:val="22"/>
          <w:szCs w:val="22"/>
          <w:lang w:eastAsia="ja-JP"/>
        </w:rPr>
        <w:t>it is also desirable that Msg-</w:t>
      </w:r>
      <w:r w:rsidRPr="00BC57C4">
        <w:rPr>
          <w:rFonts w:eastAsia="MS Mincho"/>
          <w:sz w:val="22"/>
          <w:szCs w:val="22"/>
          <w:lang w:eastAsia="ja-JP"/>
        </w:rPr>
        <w:t>4 PDCCH/PDSCH is received by the UE assuming that the PDC</w:t>
      </w:r>
      <w:r w:rsidR="004B6CE8">
        <w:rPr>
          <w:rFonts w:eastAsia="MS Mincho"/>
          <w:sz w:val="22"/>
          <w:szCs w:val="22"/>
          <w:lang w:eastAsia="ja-JP"/>
        </w:rPr>
        <w:t>CH/PDSCH DMRS conveying Msg-4 is QCL'ed with that of Msg-</w:t>
      </w:r>
      <w:r w:rsidRPr="00BC57C4">
        <w:rPr>
          <w:rFonts w:eastAsia="MS Mincho"/>
          <w:sz w:val="22"/>
          <w:szCs w:val="22"/>
          <w:lang w:eastAsia="ja-JP"/>
        </w:rPr>
        <w:t>2</w:t>
      </w:r>
      <w:r w:rsidR="004B6CE8">
        <w:rPr>
          <w:rFonts w:eastAsia="MS Mincho"/>
          <w:sz w:val="22"/>
          <w:szCs w:val="22"/>
          <w:lang w:eastAsia="ja-JP"/>
        </w:rPr>
        <w:t>.</w:t>
      </w:r>
    </w:p>
    <w:p w:rsidR="00AD2290" w:rsidRPr="007233E8" w:rsidRDefault="00AD2290" w:rsidP="00AD2290">
      <w:pPr>
        <w:jc w:val="both"/>
        <w:rPr>
          <w:i/>
          <w:sz w:val="22"/>
          <w:szCs w:val="22"/>
          <w:lang w:eastAsia="zh-CN"/>
        </w:rPr>
      </w:pPr>
      <w:r w:rsidRPr="007233E8">
        <w:rPr>
          <w:b/>
          <w:i/>
          <w:sz w:val="22"/>
          <w:szCs w:val="22"/>
          <w:lang w:eastAsia="zh-CN"/>
        </w:rPr>
        <w:t xml:space="preserve">Proposal </w:t>
      </w:r>
      <w:r w:rsidR="00BC57C4">
        <w:rPr>
          <w:b/>
          <w:i/>
          <w:sz w:val="22"/>
          <w:szCs w:val="22"/>
          <w:lang w:eastAsia="zh-CN"/>
        </w:rPr>
        <w:t>3</w:t>
      </w:r>
      <w:r w:rsidRPr="007233E8">
        <w:rPr>
          <w:b/>
          <w:i/>
          <w:sz w:val="22"/>
          <w:szCs w:val="22"/>
          <w:lang w:eastAsia="zh-CN"/>
        </w:rPr>
        <w:t>:</w:t>
      </w:r>
    </w:p>
    <w:p w:rsidR="00F517EB" w:rsidRPr="004B6CE8" w:rsidRDefault="00F517EB" w:rsidP="00F517EB">
      <w:pPr>
        <w:pStyle w:val="ListParagraph"/>
        <w:numPr>
          <w:ilvl w:val="0"/>
          <w:numId w:val="18"/>
        </w:numPr>
        <w:jc w:val="both"/>
        <w:rPr>
          <w:rFonts w:ascii="Times New Roman" w:eastAsia="MS Mincho" w:hAnsi="Times New Roman"/>
          <w:i/>
          <w:lang w:eastAsia="ja-JP"/>
        </w:rPr>
      </w:pPr>
      <w:r w:rsidRPr="004B6CE8">
        <w:rPr>
          <w:rFonts w:ascii="Times New Roman" w:eastAsia="MS Mincho" w:hAnsi="Times New Roman"/>
          <w:i/>
          <w:lang w:eastAsia="ja-JP"/>
        </w:rPr>
        <w:t>Msg-2 PDCCH/PDSCH is received by the UE assuming that the PDCCH/PDSCH DMRS conveying Msg-2 is QCL'ed with the SS block which the preamble/RACH occasion the UE sent is associated to</w:t>
      </w:r>
    </w:p>
    <w:p w:rsidR="004B6CE8" w:rsidRPr="004B6CE8" w:rsidRDefault="004B6CE8" w:rsidP="004B6CE8">
      <w:pPr>
        <w:numPr>
          <w:ilvl w:val="0"/>
          <w:numId w:val="18"/>
        </w:numPr>
        <w:overflowPunct/>
        <w:autoSpaceDE/>
        <w:autoSpaceDN/>
        <w:adjustRightInd/>
        <w:spacing w:after="0"/>
        <w:textAlignment w:val="auto"/>
        <w:rPr>
          <w:rFonts w:eastAsia="MS Mincho"/>
          <w:i/>
          <w:sz w:val="22"/>
          <w:szCs w:val="22"/>
          <w:lang w:eastAsia="ja-JP"/>
        </w:rPr>
      </w:pPr>
      <w:r w:rsidRPr="004B6CE8">
        <w:rPr>
          <w:rFonts w:eastAsia="MS Mincho"/>
          <w:i/>
          <w:sz w:val="22"/>
          <w:szCs w:val="22"/>
          <w:lang w:eastAsia="ja-JP"/>
        </w:rPr>
        <w:t>Msg-3 is transmitted by the UE assuming that the same Rx beam as was used for PRACH preamble reception by gNB to which the received RAR is associated to</w:t>
      </w:r>
    </w:p>
    <w:p w:rsidR="00BE284C" w:rsidRPr="004B6CE8" w:rsidRDefault="004B6CE8" w:rsidP="00C1108E">
      <w:pPr>
        <w:numPr>
          <w:ilvl w:val="0"/>
          <w:numId w:val="18"/>
        </w:numPr>
        <w:overflowPunct/>
        <w:autoSpaceDE/>
        <w:autoSpaceDN/>
        <w:adjustRightInd/>
        <w:spacing w:after="0"/>
        <w:textAlignment w:val="auto"/>
        <w:rPr>
          <w:b/>
          <w:i/>
          <w:sz w:val="22"/>
          <w:szCs w:val="22"/>
          <w:lang w:eastAsia="zh-CN"/>
        </w:rPr>
      </w:pPr>
      <w:r w:rsidRPr="004B6CE8">
        <w:rPr>
          <w:rFonts w:eastAsia="MS Mincho"/>
          <w:i/>
          <w:sz w:val="22"/>
          <w:szCs w:val="22"/>
          <w:lang w:eastAsia="ja-JP"/>
        </w:rPr>
        <w:t>If there is no beam reporting in RACH Msg-3, Msg-4 PDCCH/PDSCH is received by the UE assuming that the PDCCH/PDSCH DMRS conveying Msg-4 is QCL'ed with that of Msg-2</w:t>
      </w:r>
    </w:p>
    <w:p w:rsidR="004B6CE8" w:rsidRDefault="004B6CE8" w:rsidP="004B6CE8">
      <w:pPr>
        <w:overflowPunct/>
        <w:autoSpaceDE/>
        <w:autoSpaceDN/>
        <w:adjustRightInd/>
        <w:spacing w:after="0"/>
        <w:ind w:left="720"/>
        <w:textAlignment w:val="auto"/>
        <w:rPr>
          <w:b/>
          <w:i/>
          <w:sz w:val="22"/>
          <w:szCs w:val="22"/>
          <w:lang w:eastAsia="zh-CN"/>
        </w:rPr>
      </w:pPr>
    </w:p>
    <w:p w:rsidR="00BE284C" w:rsidRDefault="00707B24" w:rsidP="00BE284C">
      <w:pPr>
        <w:pStyle w:val="Heading1"/>
        <w:numPr>
          <w:ilvl w:val="0"/>
          <w:numId w:val="2"/>
        </w:numPr>
        <w:spacing w:before="120" w:after="60"/>
        <w:jc w:val="both"/>
        <w:rPr>
          <w:rFonts w:cs="Arial"/>
          <w:sz w:val="32"/>
          <w:lang w:val="en-US" w:eastAsia="zh-CN"/>
        </w:rPr>
      </w:pPr>
      <w:r>
        <w:rPr>
          <w:rFonts w:cs="Arial"/>
          <w:sz w:val="32"/>
          <w:lang w:val="en-US" w:eastAsia="zh-CN"/>
        </w:rPr>
        <w:t>Contention-free RA</w:t>
      </w:r>
      <w:r w:rsidR="00BC57C4">
        <w:rPr>
          <w:rFonts w:cs="Arial"/>
          <w:sz w:val="32"/>
          <w:lang w:val="en-US" w:eastAsia="zh-CN"/>
        </w:rPr>
        <w:t xml:space="preserve"> procedure</w:t>
      </w:r>
      <w:r>
        <w:rPr>
          <w:rFonts w:cs="Arial"/>
          <w:sz w:val="32"/>
          <w:lang w:val="en-US" w:eastAsia="zh-CN"/>
        </w:rPr>
        <w:t xml:space="preserve"> for PDCCH order</w:t>
      </w:r>
    </w:p>
    <w:p w:rsidR="00BE284C" w:rsidRPr="00BC57C4" w:rsidRDefault="00707B24" w:rsidP="00707B24">
      <w:pPr>
        <w:ind w:firstLine="284"/>
        <w:jc w:val="both"/>
        <w:rPr>
          <w:sz w:val="22"/>
          <w:szCs w:val="22"/>
          <w:lang w:eastAsia="zh-CN"/>
        </w:rPr>
      </w:pPr>
      <w:r w:rsidRPr="00BC57C4">
        <w:rPr>
          <w:sz w:val="22"/>
          <w:szCs w:val="22"/>
          <w:lang w:eastAsia="zh-CN"/>
        </w:rPr>
        <w:t xml:space="preserve">RAN1 agreed </w:t>
      </w:r>
      <w:r w:rsidR="00BC57C4">
        <w:rPr>
          <w:sz w:val="22"/>
          <w:szCs w:val="22"/>
          <w:lang w:eastAsia="zh-CN"/>
        </w:rPr>
        <w:t xml:space="preserve">on </w:t>
      </w:r>
      <w:r w:rsidRPr="00BC57C4">
        <w:rPr>
          <w:sz w:val="22"/>
          <w:szCs w:val="22"/>
          <w:lang w:eastAsia="zh-CN"/>
        </w:rPr>
        <w:t>the numerologies (subcarrier spacings) of RACH related channel like the followings.</w:t>
      </w:r>
    </w:p>
    <w:p w:rsidR="00707B24" w:rsidRPr="00BC57C4" w:rsidRDefault="00707B24" w:rsidP="00BC57C4">
      <w:pPr>
        <w:numPr>
          <w:ilvl w:val="1"/>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For contention-based NR 4-step RA procedure</w:t>
      </w:r>
    </w:p>
    <w:p w:rsidR="00707B24" w:rsidRPr="00BC57C4" w:rsidRDefault="00707B24" w:rsidP="00BC57C4">
      <w:pPr>
        <w:numPr>
          <w:ilvl w:val="2"/>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 xml:space="preserve">SCS for Msg 1 </w:t>
      </w:r>
    </w:p>
    <w:p w:rsidR="00707B24" w:rsidRPr="00BC57C4" w:rsidRDefault="00707B24" w:rsidP="00BC57C4">
      <w:pPr>
        <w:numPr>
          <w:ilvl w:val="3"/>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configured in the RACH configuration</w:t>
      </w:r>
    </w:p>
    <w:p w:rsidR="00707B24" w:rsidRPr="00BC57C4" w:rsidRDefault="00707B24" w:rsidP="00BC57C4">
      <w:pPr>
        <w:numPr>
          <w:ilvl w:val="2"/>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SCS for Msg 2</w:t>
      </w:r>
    </w:p>
    <w:p w:rsidR="00707B24" w:rsidRPr="00BC57C4" w:rsidRDefault="00707B24" w:rsidP="00BC57C4">
      <w:pPr>
        <w:numPr>
          <w:ilvl w:val="3"/>
          <w:numId w:val="6"/>
        </w:numPr>
        <w:overflowPunct/>
        <w:autoSpaceDE/>
        <w:autoSpaceDN/>
        <w:adjustRightInd/>
        <w:spacing w:after="0"/>
        <w:textAlignment w:val="auto"/>
        <w:rPr>
          <w:rFonts w:eastAsia="MS Mincho"/>
          <w:sz w:val="22"/>
          <w:szCs w:val="22"/>
          <w:lang w:eastAsia="ja-JP"/>
        </w:rPr>
      </w:pPr>
      <w:r w:rsidRPr="00BC57C4">
        <w:rPr>
          <w:rFonts w:eastAsia="MS Mincho" w:hint="eastAsia"/>
          <w:sz w:val="22"/>
          <w:szCs w:val="22"/>
          <w:lang w:eastAsia="ja-JP"/>
        </w:rPr>
        <w:t>the same as the numerology of RMSI</w:t>
      </w:r>
    </w:p>
    <w:p w:rsidR="00707B24" w:rsidRPr="00BC57C4" w:rsidRDefault="00707B24" w:rsidP="00BC57C4">
      <w:pPr>
        <w:numPr>
          <w:ilvl w:val="2"/>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SCS for Msg 3</w:t>
      </w:r>
    </w:p>
    <w:p w:rsidR="00707B24" w:rsidRPr="00BC57C4" w:rsidRDefault="00707B24" w:rsidP="00BC57C4">
      <w:pPr>
        <w:numPr>
          <w:ilvl w:val="3"/>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configured in the RACH configuration</w:t>
      </w:r>
      <w:r w:rsidRPr="00BC57C4">
        <w:rPr>
          <w:rFonts w:eastAsia="MS Mincho" w:hint="eastAsia"/>
          <w:sz w:val="22"/>
          <w:szCs w:val="22"/>
          <w:lang w:eastAsia="ja-JP"/>
        </w:rPr>
        <w:t xml:space="preserve"> separately from SCS for Msg1</w:t>
      </w:r>
    </w:p>
    <w:p w:rsidR="00707B24" w:rsidRPr="00BC57C4" w:rsidRDefault="00707B24" w:rsidP="00BC57C4">
      <w:pPr>
        <w:numPr>
          <w:ilvl w:val="2"/>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SCS for Msg 4</w:t>
      </w:r>
    </w:p>
    <w:p w:rsidR="00707B24" w:rsidRPr="00BC57C4" w:rsidRDefault="00707B24" w:rsidP="00BC57C4">
      <w:pPr>
        <w:numPr>
          <w:ilvl w:val="3"/>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the same as in Msg.2</w:t>
      </w:r>
    </w:p>
    <w:p w:rsidR="00707B24" w:rsidRPr="00BC57C4" w:rsidRDefault="00707B24" w:rsidP="00BC57C4">
      <w:pPr>
        <w:numPr>
          <w:ilvl w:val="1"/>
          <w:numId w:val="6"/>
        </w:numPr>
        <w:overflowPunct/>
        <w:autoSpaceDE/>
        <w:autoSpaceDN/>
        <w:adjustRightInd/>
        <w:spacing w:after="0"/>
        <w:textAlignment w:val="auto"/>
        <w:rPr>
          <w:rFonts w:eastAsia="MS Mincho"/>
          <w:sz w:val="22"/>
          <w:szCs w:val="22"/>
          <w:lang w:eastAsia="ja-JP"/>
        </w:rPr>
      </w:pPr>
      <w:r w:rsidRPr="00BC57C4">
        <w:rPr>
          <w:rFonts w:eastAsia="MS Mincho"/>
          <w:sz w:val="22"/>
          <w:szCs w:val="22"/>
          <w:lang w:eastAsia="ja-JP"/>
        </w:rPr>
        <w:t>For contention-free RA procedure for handover, the SCS for Msg1 and the SCS for Msg2 are provided in the handover command</w:t>
      </w:r>
    </w:p>
    <w:p w:rsidR="00707B24" w:rsidRPr="00BC57C4" w:rsidRDefault="00707B24" w:rsidP="00707B24">
      <w:pPr>
        <w:ind w:firstLine="284"/>
        <w:jc w:val="both"/>
        <w:rPr>
          <w:sz w:val="22"/>
          <w:szCs w:val="22"/>
          <w:lang w:eastAsia="zh-CN"/>
        </w:rPr>
      </w:pPr>
    </w:p>
    <w:p w:rsidR="00707B24" w:rsidRDefault="00707B24" w:rsidP="00707B24">
      <w:pPr>
        <w:ind w:firstLine="284"/>
        <w:jc w:val="both"/>
        <w:rPr>
          <w:sz w:val="22"/>
          <w:szCs w:val="22"/>
          <w:lang w:eastAsia="zh-CN"/>
        </w:rPr>
      </w:pPr>
      <w:r>
        <w:rPr>
          <w:sz w:val="22"/>
          <w:szCs w:val="22"/>
          <w:lang w:eastAsia="zh-CN"/>
        </w:rPr>
        <w:lastRenderedPageBreak/>
        <w:t xml:space="preserve">There is no agreement on the SCS for Msg1 and Msg2 for contention-free RA procedure for PDCCH order. </w:t>
      </w:r>
      <w:r w:rsidR="007233E8">
        <w:rPr>
          <w:sz w:val="22"/>
          <w:szCs w:val="22"/>
          <w:lang w:eastAsia="zh-CN"/>
        </w:rPr>
        <w:t xml:space="preserve">Like the LTE, it is straightforward that </w:t>
      </w:r>
      <w:r>
        <w:rPr>
          <w:sz w:val="22"/>
          <w:szCs w:val="22"/>
          <w:lang w:eastAsia="zh-CN"/>
        </w:rPr>
        <w:t xml:space="preserve">the PRACH </w:t>
      </w:r>
      <w:r w:rsidR="007233E8">
        <w:rPr>
          <w:sz w:val="22"/>
          <w:szCs w:val="22"/>
          <w:lang w:eastAsia="zh-CN"/>
        </w:rPr>
        <w:t xml:space="preserve">time-frequency </w:t>
      </w:r>
      <w:r>
        <w:rPr>
          <w:sz w:val="22"/>
          <w:szCs w:val="22"/>
          <w:lang w:eastAsia="zh-CN"/>
        </w:rPr>
        <w:t>resource</w:t>
      </w:r>
      <w:r w:rsidR="007233E8">
        <w:rPr>
          <w:sz w:val="22"/>
          <w:szCs w:val="22"/>
          <w:lang w:eastAsia="zh-CN"/>
        </w:rPr>
        <w:t xml:space="preserve">s are shared between contention-based RA and contention-free RA inside one cell except for dedicated RACH for handover case. Therefore, it is desirable to use the same SCS for Msg-1 between contention-based and contention-free RA procedures. In that perspective, there is no reason to define or configure the SCS for Msg-1 for </w:t>
      </w:r>
      <w:r w:rsidR="007233E8" w:rsidRPr="007233E8">
        <w:rPr>
          <w:sz w:val="22"/>
          <w:szCs w:val="22"/>
          <w:lang w:eastAsia="zh-CN"/>
        </w:rPr>
        <w:t>contention-free RA procedure for PDCCH ord</w:t>
      </w:r>
      <w:r w:rsidR="007233E8">
        <w:rPr>
          <w:sz w:val="22"/>
          <w:szCs w:val="22"/>
          <w:lang w:eastAsia="zh-CN"/>
        </w:rPr>
        <w:t xml:space="preserve">er and the SCS configured for Msg-1 for contention based RA procedure can be used for </w:t>
      </w:r>
      <w:r w:rsidR="007233E8" w:rsidRPr="007233E8">
        <w:rPr>
          <w:sz w:val="22"/>
          <w:szCs w:val="22"/>
          <w:lang w:eastAsia="zh-CN"/>
        </w:rPr>
        <w:t>contention-free RA procedure for PDCCH ord</w:t>
      </w:r>
      <w:r w:rsidR="007233E8">
        <w:rPr>
          <w:sz w:val="22"/>
          <w:szCs w:val="22"/>
          <w:lang w:eastAsia="zh-CN"/>
        </w:rPr>
        <w:t xml:space="preserve">er. </w:t>
      </w:r>
    </w:p>
    <w:p w:rsidR="00BE284C" w:rsidRDefault="007233E8" w:rsidP="00AD2290">
      <w:pPr>
        <w:ind w:firstLine="284"/>
        <w:jc w:val="both"/>
        <w:rPr>
          <w:b/>
          <w:i/>
          <w:sz w:val="22"/>
          <w:szCs w:val="22"/>
          <w:lang w:eastAsia="zh-CN"/>
        </w:rPr>
      </w:pPr>
      <w:r>
        <w:rPr>
          <w:sz w:val="22"/>
          <w:szCs w:val="22"/>
          <w:lang w:eastAsia="zh-CN"/>
        </w:rPr>
        <w:t xml:space="preserve">Then for the SCS for Msg-2, we may need some discussion whether same SCS are used between </w:t>
      </w:r>
      <w:r w:rsidRPr="007233E8">
        <w:rPr>
          <w:sz w:val="22"/>
          <w:szCs w:val="22"/>
          <w:lang w:eastAsia="zh-CN"/>
        </w:rPr>
        <w:t>CBRA and CFRA</w:t>
      </w:r>
      <w:r>
        <w:rPr>
          <w:sz w:val="22"/>
          <w:szCs w:val="22"/>
          <w:lang w:eastAsia="zh-CN"/>
        </w:rPr>
        <w:t xml:space="preserve"> or different SCSs can be allowed</w:t>
      </w:r>
      <w:r w:rsidR="00E14E3F">
        <w:rPr>
          <w:sz w:val="22"/>
          <w:szCs w:val="22"/>
          <w:lang w:eastAsia="zh-CN"/>
        </w:rPr>
        <w:t xml:space="preserve"> for CFRA</w:t>
      </w:r>
      <w:r>
        <w:rPr>
          <w:sz w:val="22"/>
          <w:szCs w:val="22"/>
          <w:lang w:eastAsia="zh-CN"/>
        </w:rPr>
        <w:t xml:space="preserve">. We have to consider the case that the </w:t>
      </w:r>
      <w:r w:rsidR="00E14E3F">
        <w:rPr>
          <w:sz w:val="22"/>
          <w:szCs w:val="22"/>
          <w:lang w:eastAsia="zh-CN"/>
        </w:rPr>
        <w:t>two different PRACH sequences are detected by the gNB</w:t>
      </w:r>
      <w:r w:rsidR="00AD2290">
        <w:rPr>
          <w:sz w:val="22"/>
          <w:szCs w:val="22"/>
          <w:lang w:eastAsia="zh-CN"/>
        </w:rPr>
        <w:t xml:space="preserve"> in the same PRACH time-frequency resource</w:t>
      </w:r>
      <w:r w:rsidR="00E14E3F">
        <w:rPr>
          <w:sz w:val="22"/>
          <w:szCs w:val="22"/>
          <w:lang w:eastAsia="zh-CN"/>
        </w:rPr>
        <w:t>, one from the CBRA UE and the other from the CFRA UE.</w:t>
      </w:r>
      <w:r w:rsidR="00AD2290">
        <w:rPr>
          <w:sz w:val="22"/>
          <w:szCs w:val="22"/>
          <w:lang w:eastAsia="zh-CN"/>
        </w:rPr>
        <w:t xml:space="preserve"> Here it is assumed that same SCS is also used for Msg-1 between </w:t>
      </w:r>
      <w:r w:rsidR="00AD2290" w:rsidRPr="007233E8">
        <w:rPr>
          <w:sz w:val="22"/>
          <w:szCs w:val="22"/>
          <w:lang w:eastAsia="zh-CN"/>
        </w:rPr>
        <w:t>CBRA and CFRA</w:t>
      </w:r>
      <w:r w:rsidR="00AD2290">
        <w:rPr>
          <w:sz w:val="22"/>
          <w:szCs w:val="22"/>
          <w:lang w:eastAsia="zh-CN"/>
        </w:rPr>
        <w:t xml:space="preserve"> as proposed above.</w:t>
      </w:r>
      <w:r w:rsidR="00E14E3F">
        <w:rPr>
          <w:sz w:val="22"/>
          <w:szCs w:val="22"/>
          <w:lang w:eastAsia="zh-CN"/>
        </w:rPr>
        <w:t xml:space="preserve"> In LTE, gNB schedules a single PDSCH for both RARs by multiplexing them inside one MAC PDU and using the single RA-RNTI</w:t>
      </w:r>
      <w:r w:rsidR="00AD2290">
        <w:rPr>
          <w:sz w:val="22"/>
          <w:szCs w:val="22"/>
          <w:lang w:eastAsia="zh-CN"/>
        </w:rPr>
        <w:t xml:space="preserve">, which is more efficient not only for resource utilization. If the different SCS is allowed for CFRA, the </w:t>
      </w:r>
      <w:r w:rsidRPr="007233E8">
        <w:rPr>
          <w:sz w:val="22"/>
          <w:szCs w:val="22"/>
          <w:lang w:eastAsia="zh-CN"/>
        </w:rPr>
        <w:t>RARs cannot be multiplexed inside the one RAR MAC PDU even though RA-RNTI is the same</w:t>
      </w:r>
      <w:r w:rsidR="00AD2290">
        <w:rPr>
          <w:sz w:val="22"/>
          <w:szCs w:val="22"/>
          <w:lang w:eastAsia="zh-CN"/>
        </w:rPr>
        <w:t xml:space="preserve">. In that perspective, it is </w:t>
      </w:r>
      <w:r w:rsidR="00BC57C4">
        <w:rPr>
          <w:sz w:val="22"/>
          <w:szCs w:val="22"/>
          <w:lang w:eastAsia="zh-CN"/>
        </w:rPr>
        <w:t>preferred</w:t>
      </w:r>
      <w:r w:rsidR="00AD2290">
        <w:rPr>
          <w:sz w:val="22"/>
          <w:szCs w:val="22"/>
          <w:lang w:eastAsia="zh-CN"/>
        </w:rPr>
        <w:t xml:space="preserve"> to use the same SCS for MSg-2 between </w:t>
      </w:r>
      <w:r w:rsidR="00AD2290" w:rsidRPr="007233E8">
        <w:rPr>
          <w:sz w:val="22"/>
          <w:szCs w:val="22"/>
          <w:lang w:eastAsia="zh-CN"/>
        </w:rPr>
        <w:t>CBRA and CFRA</w:t>
      </w:r>
      <w:r w:rsidR="00AD2290">
        <w:rPr>
          <w:sz w:val="22"/>
          <w:szCs w:val="22"/>
          <w:lang w:eastAsia="zh-CN"/>
        </w:rPr>
        <w:t>.</w:t>
      </w:r>
    </w:p>
    <w:p w:rsidR="00D961BB" w:rsidRPr="007233E8" w:rsidRDefault="00D961BB" w:rsidP="00D961BB">
      <w:pPr>
        <w:jc w:val="both"/>
        <w:rPr>
          <w:i/>
          <w:sz w:val="22"/>
          <w:szCs w:val="22"/>
          <w:lang w:eastAsia="zh-CN"/>
        </w:rPr>
      </w:pPr>
      <w:r w:rsidRPr="007233E8">
        <w:rPr>
          <w:b/>
          <w:i/>
          <w:sz w:val="22"/>
          <w:szCs w:val="22"/>
          <w:lang w:eastAsia="zh-CN"/>
        </w:rPr>
        <w:t xml:space="preserve">Proposal </w:t>
      </w:r>
      <w:r>
        <w:rPr>
          <w:b/>
          <w:i/>
          <w:sz w:val="22"/>
          <w:szCs w:val="22"/>
          <w:lang w:eastAsia="zh-CN"/>
        </w:rPr>
        <w:t>4</w:t>
      </w:r>
      <w:r w:rsidRPr="007233E8">
        <w:rPr>
          <w:b/>
          <w:i/>
          <w:sz w:val="22"/>
          <w:szCs w:val="22"/>
          <w:lang w:eastAsia="zh-CN"/>
        </w:rPr>
        <w:t xml:space="preserve">: </w:t>
      </w:r>
      <w:r w:rsidRPr="007233E8">
        <w:rPr>
          <w:rFonts w:eastAsia="MS Mincho"/>
          <w:i/>
          <w:sz w:val="22"/>
          <w:szCs w:val="22"/>
          <w:lang w:eastAsia="ja-JP"/>
        </w:rPr>
        <w:t xml:space="preserve">For contention-free RA procedure </w:t>
      </w:r>
      <w:r>
        <w:rPr>
          <w:rFonts w:eastAsia="MS Mincho"/>
          <w:i/>
          <w:sz w:val="22"/>
          <w:szCs w:val="22"/>
          <w:lang w:eastAsia="ja-JP"/>
        </w:rPr>
        <w:t xml:space="preserve">not </w:t>
      </w:r>
      <w:r w:rsidRPr="007233E8">
        <w:rPr>
          <w:rFonts w:eastAsia="MS Mincho"/>
          <w:i/>
          <w:sz w:val="22"/>
          <w:szCs w:val="22"/>
          <w:lang w:eastAsia="ja-JP"/>
        </w:rPr>
        <w:t>for handover</w:t>
      </w:r>
      <w:r w:rsidRPr="007233E8">
        <w:rPr>
          <w:i/>
          <w:sz w:val="22"/>
          <w:szCs w:val="22"/>
          <w:lang w:eastAsia="zh-CN"/>
        </w:rPr>
        <w:t>,</w:t>
      </w:r>
    </w:p>
    <w:p w:rsidR="00D961BB" w:rsidRPr="00E14E3F" w:rsidRDefault="00D961BB" w:rsidP="00D961BB">
      <w:pPr>
        <w:pStyle w:val="ListParagraph"/>
        <w:numPr>
          <w:ilvl w:val="0"/>
          <w:numId w:val="18"/>
        </w:numPr>
        <w:jc w:val="both"/>
        <w:rPr>
          <w:b/>
          <w:i/>
          <w:lang w:eastAsia="zh-CN"/>
        </w:rPr>
      </w:pPr>
      <w:r w:rsidRPr="00E14E3F">
        <w:rPr>
          <w:rFonts w:ascii="Times New Roman" w:eastAsia="MS Mincho" w:hAnsi="Times New Roman"/>
          <w:i/>
          <w:lang w:eastAsia="ja-JP"/>
        </w:rPr>
        <w:t> SCSs for Msg-1 and Msg-2 are same as those for contention-based RA procedure</w:t>
      </w:r>
    </w:p>
    <w:p w:rsidR="00D961BB" w:rsidRPr="00E14E3F" w:rsidRDefault="00D961BB" w:rsidP="00D961BB">
      <w:pPr>
        <w:pStyle w:val="ListParagraph"/>
        <w:numPr>
          <w:ilvl w:val="1"/>
          <w:numId w:val="18"/>
        </w:numPr>
        <w:jc w:val="both"/>
        <w:rPr>
          <w:b/>
          <w:i/>
          <w:lang w:eastAsia="zh-CN"/>
        </w:rPr>
      </w:pPr>
      <w:r>
        <w:rPr>
          <w:rFonts w:ascii="Times New Roman" w:eastAsia="MS Mincho" w:hAnsi="Times New Roman"/>
          <w:i/>
          <w:lang w:eastAsia="ja-JP"/>
        </w:rPr>
        <w:t>No additional configuration is needed in RMSI</w:t>
      </w:r>
    </w:p>
    <w:p w:rsidR="00E14E3F" w:rsidRPr="00E14E3F" w:rsidRDefault="00E14E3F" w:rsidP="00E14E3F">
      <w:pPr>
        <w:jc w:val="both"/>
        <w:rPr>
          <w:b/>
          <w:i/>
          <w:lang w:eastAsia="zh-CN"/>
        </w:rPr>
      </w:pPr>
    </w:p>
    <w:p w:rsidR="00753639" w:rsidRPr="004011AD" w:rsidRDefault="00753639" w:rsidP="00307137">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753639"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 xml:space="preserve">iscussed some open issues regarding random access procedures. We have the </w:t>
      </w:r>
      <w:r w:rsidR="00DA408E">
        <w:rPr>
          <w:sz w:val="22"/>
          <w:szCs w:val="22"/>
          <w:lang w:eastAsia="zh-CN"/>
        </w:rPr>
        <w:t>following</w:t>
      </w:r>
      <w:r w:rsidRPr="008C0815">
        <w:rPr>
          <w:sz w:val="22"/>
          <w:szCs w:val="22"/>
          <w:lang w:eastAsia="zh-CN"/>
        </w:rPr>
        <w:t xml:space="preserve"> proposals</w:t>
      </w:r>
      <w:r w:rsidR="00DA408E">
        <w:rPr>
          <w:sz w:val="22"/>
          <w:szCs w:val="22"/>
          <w:lang w:eastAsia="zh-CN"/>
        </w:rPr>
        <w:t xml:space="preserve"> based on discussions above</w:t>
      </w:r>
      <w:r w:rsidRPr="008C0815">
        <w:rPr>
          <w:sz w:val="22"/>
          <w:szCs w:val="22"/>
          <w:lang w:eastAsia="zh-CN"/>
        </w:rPr>
        <w:t>:</w:t>
      </w:r>
    </w:p>
    <w:p w:rsidR="00D22687" w:rsidRPr="008C0815" w:rsidRDefault="00D22687" w:rsidP="00753639">
      <w:pPr>
        <w:ind w:firstLine="360"/>
        <w:jc w:val="both"/>
        <w:rPr>
          <w:sz w:val="22"/>
          <w:szCs w:val="22"/>
          <w:lang w:eastAsia="zh-CN"/>
        </w:rPr>
      </w:pPr>
    </w:p>
    <w:p w:rsidR="00F517EB" w:rsidRDefault="00F517EB" w:rsidP="00F517EB">
      <w:pPr>
        <w:jc w:val="both"/>
        <w:rPr>
          <w:i/>
          <w:sz w:val="22"/>
          <w:szCs w:val="22"/>
          <w:lang w:eastAsia="zh-CN"/>
        </w:rPr>
      </w:pPr>
      <w:r w:rsidRPr="005B42C4">
        <w:rPr>
          <w:b/>
          <w:i/>
          <w:sz w:val="22"/>
          <w:szCs w:val="22"/>
          <w:lang w:eastAsia="zh-CN"/>
        </w:rPr>
        <w:t>Proposal</w:t>
      </w:r>
      <w:r>
        <w:rPr>
          <w:b/>
          <w:i/>
          <w:sz w:val="22"/>
          <w:szCs w:val="22"/>
          <w:lang w:eastAsia="zh-CN"/>
        </w:rPr>
        <w:t xml:space="preserve"> 1</w:t>
      </w:r>
      <w:r w:rsidRPr="005B42C4">
        <w:rPr>
          <w:b/>
          <w:i/>
          <w:sz w:val="22"/>
          <w:szCs w:val="22"/>
          <w:lang w:eastAsia="zh-CN"/>
        </w:rPr>
        <w:t xml:space="preserve">: </w:t>
      </w:r>
      <w:r w:rsidRPr="006C1172">
        <w:rPr>
          <w:i/>
          <w:sz w:val="22"/>
          <w:szCs w:val="22"/>
          <w:lang w:eastAsia="zh-CN"/>
        </w:rPr>
        <w:t>For d</w:t>
      </w:r>
      <w:r>
        <w:rPr>
          <w:i/>
          <w:sz w:val="22"/>
          <w:szCs w:val="22"/>
          <w:lang w:eastAsia="zh-CN"/>
        </w:rPr>
        <w:t>edicated RACH resources in handover command messages,</w:t>
      </w:r>
    </w:p>
    <w:p w:rsidR="00F517EB" w:rsidRPr="006E0374" w:rsidRDefault="00F517EB" w:rsidP="00F517EB">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 xml:space="preserve">At least one dedicated time/frequency resource </w:t>
      </w:r>
      <w:r>
        <w:rPr>
          <w:rFonts w:ascii="Times New Roman" w:hAnsi="Times New Roman"/>
          <w:i/>
        </w:rPr>
        <w:t>can be</w:t>
      </w:r>
      <w:r w:rsidRPr="006E0374">
        <w:rPr>
          <w:rFonts w:ascii="Times New Roman" w:hAnsi="Times New Roman"/>
          <w:i/>
        </w:rPr>
        <w:t xml:space="preserve"> configured</w:t>
      </w:r>
    </w:p>
    <w:p w:rsidR="00F517EB" w:rsidRPr="006E0374" w:rsidRDefault="00F517EB" w:rsidP="00F517EB">
      <w:pPr>
        <w:pStyle w:val="ListParagraph"/>
        <w:numPr>
          <w:ilvl w:val="0"/>
          <w:numId w:val="9"/>
        </w:numPr>
        <w:spacing w:after="160" w:line="259" w:lineRule="auto"/>
        <w:contextualSpacing/>
        <w:rPr>
          <w:rFonts w:ascii="Times New Roman" w:hAnsi="Times New Roman"/>
          <w:i/>
        </w:rPr>
      </w:pPr>
      <w:r w:rsidRPr="006E0374">
        <w:rPr>
          <w:rFonts w:ascii="Times New Roman" w:hAnsi="Times New Roman"/>
          <w:i/>
        </w:rPr>
        <w:t>The number of SS blocks of the target cell configured for dedicated RACH is up to gNB: 1 to N</w:t>
      </w:r>
    </w:p>
    <w:p w:rsidR="00F517EB" w:rsidRDefault="00F517EB" w:rsidP="00F517EB">
      <w:pPr>
        <w:pStyle w:val="ListParagraph"/>
        <w:numPr>
          <w:ilvl w:val="0"/>
          <w:numId w:val="9"/>
        </w:numPr>
        <w:spacing w:after="160" w:line="259" w:lineRule="auto"/>
        <w:contextualSpacing/>
        <w:rPr>
          <w:rFonts w:ascii="Times New Roman" w:hAnsi="Times New Roman"/>
          <w:i/>
        </w:rPr>
      </w:pPr>
      <w:r>
        <w:rPr>
          <w:rFonts w:ascii="Times New Roman" w:hAnsi="Times New Roman"/>
          <w:i/>
        </w:rPr>
        <w:t>After</w:t>
      </w:r>
      <w:r w:rsidRPr="002730E5">
        <w:rPr>
          <w:rFonts w:ascii="Times New Roman" w:hAnsi="Times New Roman"/>
          <w:i/>
        </w:rPr>
        <w:t xml:space="preserve"> the UE sends a preamble on dedicated RACH </w:t>
      </w:r>
      <w:r>
        <w:rPr>
          <w:rFonts w:ascii="Times New Roman" w:hAnsi="Times New Roman"/>
          <w:i/>
        </w:rPr>
        <w:t xml:space="preserve">resource </w:t>
      </w:r>
      <w:r w:rsidRPr="002730E5">
        <w:rPr>
          <w:rFonts w:ascii="Times New Roman" w:hAnsi="Times New Roman"/>
          <w:i/>
        </w:rPr>
        <w:t>once, then it is up to UE implementation when to fall back to common RACH</w:t>
      </w:r>
      <w:r>
        <w:rPr>
          <w:rFonts w:ascii="Times New Roman" w:hAnsi="Times New Roman"/>
          <w:i/>
        </w:rPr>
        <w:t xml:space="preserve"> resource</w:t>
      </w:r>
    </w:p>
    <w:p w:rsidR="00D22687" w:rsidRDefault="00D22687" w:rsidP="00F517EB">
      <w:pPr>
        <w:jc w:val="both"/>
        <w:rPr>
          <w:rFonts w:eastAsia="MS Mincho"/>
          <w:b/>
          <w:i/>
          <w:sz w:val="22"/>
          <w:szCs w:val="22"/>
          <w:lang w:eastAsia="ja-JP"/>
        </w:rPr>
      </w:pPr>
    </w:p>
    <w:p w:rsidR="00F517EB" w:rsidRPr="00F517EB" w:rsidRDefault="00F517EB" w:rsidP="00F517EB">
      <w:pPr>
        <w:jc w:val="both"/>
        <w:rPr>
          <w:rFonts w:eastAsia="MS Mincho"/>
          <w:b/>
          <w:i/>
          <w:sz w:val="22"/>
          <w:szCs w:val="22"/>
          <w:lang w:eastAsia="ja-JP"/>
        </w:rPr>
      </w:pPr>
      <w:r w:rsidRPr="00F517EB">
        <w:rPr>
          <w:rFonts w:eastAsia="MS Mincho"/>
          <w:b/>
          <w:i/>
          <w:sz w:val="22"/>
          <w:szCs w:val="22"/>
          <w:lang w:eastAsia="ja-JP"/>
        </w:rPr>
        <w:t>Proposal 2:</w:t>
      </w:r>
    </w:p>
    <w:p w:rsidR="00F517EB" w:rsidRPr="00F517EB" w:rsidRDefault="00F517EB" w:rsidP="00F517EB">
      <w:pPr>
        <w:pStyle w:val="ListParagraph"/>
        <w:numPr>
          <w:ilvl w:val="0"/>
          <w:numId w:val="18"/>
        </w:numPr>
        <w:jc w:val="both"/>
        <w:rPr>
          <w:b/>
          <w:i/>
          <w:lang w:eastAsia="zh-CN"/>
        </w:rPr>
      </w:pPr>
      <w:r w:rsidRPr="00F517EB">
        <w:rPr>
          <w:rFonts w:ascii="Times New Roman" w:eastAsia="MS Mincho" w:hAnsi="Times New Roman"/>
          <w:i/>
          <w:lang w:eastAsia="ja-JP"/>
        </w:rPr>
        <w:t xml:space="preserve">RA-RNTI calculation should be based on </w:t>
      </w:r>
      <w:r w:rsidR="007324F5">
        <w:rPr>
          <w:rFonts w:ascii="Times New Roman" w:eastAsia="MS Mincho" w:hAnsi="Times New Roman"/>
          <w:i/>
          <w:lang w:eastAsia="ja-JP"/>
        </w:rPr>
        <w:t xml:space="preserve">OFDM </w:t>
      </w:r>
      <w:r w:rsidRPr="00F517EB">
        <w:rPr>
          <w:rFonts w:ascii="Times New Roman" w:eastAsia="MS Mincho" w:hAnsi="Times New Roman"/>
          <w:i/>
          <w:lang w:eastAsia="ja-JP"/>
        </w:rPr>
        <w:t>symbol index inside a slot in addition to the slot index and PRB index</w:t>
      </w:r>
      <w:r>
        <w:rPr>
          <w:rFonts w:ascii="Times New Roman" w:eastAsia="MS Mincho" w:hAnsi="Times New Roman"/>
          <w:i/>
          <w:lang w:eastAsia="ja-JP"/>
        </w:rPr>
        <w:t xml:space="preserve"> of the PRACH resource</w:t>
      </w:r>
    </w:p>
    <w:p w:rsidR="00477A1F" w:rsidRDefault="00477A1F" w:rsidP="00477A1F">
      <w:pPr>
        <w:spacing w:after="160" w:line="259" w:lineRule="auto"/>
        <w:contextualSpacing/>
        <w:rPr>
          <w:b/>
          <w:i/>
          <w:sz w:val="22"/>
          <w:szCs w:val="22"/>
          <w:lang w:eastAsia="zh-CN"/>
        </w:rPr>
      </w:pPr>
    </w:p>
    <w:p w:rsidR="00D22687" w:rsidRDefault="00D22687" w:rsidP="00D22687">
      <w:pPr>
        <w:jc w:val="both"/>
        <w:rPr>
          <w:b/>
          <w:i/>
          <w:sz w:val="22"/>
          <w:szCs w:val="22"/>
          <w:lang w:eastAsia="zh-CN"/>
        </w:rPr>
      </w:pPr>
    </w:p>
    <w:p w:rsidR="00D22687" w:rsidRPr="007233E8" w:rsidRDefault="00D22687" w:rsidP="00D22687">
      <w:pPr>
        <w:jc w:val="both"/>
        <w:rPr>
          <w:i/>
          <w:sz w:val="22"/>
          <w:szCs w:val="22"/>
          <w:lang w:eastAsia="zh-CN"/>
        </w:rPr>
      </w:pPr>
      <w:r w:rsidRPr="007233E8">
        <w:rPr>
          <w:b/>
          <w:i/>
          <w:sz w:val="22"/>
          <w:szCs w:val="22"/>
          <w:lang w:eastAsia="zh-CN"/>
        </w:rPr>
        <w:t xml:space="preserve">Proposal </w:t>
      </w:r>
      <w:r>
        <w:rPr>
          <w:b/>
          <w:i/>
          <w:sz w:val="22"/>
          <w:szCs w:val="22"/>
          <w:lang w:eastAsia="zh-CN"/>
        </w:rPr>
        <w:t>3</w:t>
      </w:r>
      <w:r w:rsidRPr="007233E8">
        <w:rPr>
          <w:b/>
          <w:i/>
          <w:sz w:val="22"/>
          <w:szCs w:val="22"/>
          <w:lang w:eastAsia="zh-CN"/>
        </w:rPr>
        <w:t>:</w:t>
      </w:r>
    </w:p>
    <w:p w:rsidR="004B6CE8" w:rsidRPr="007324F5" w:rsidRDefault="004B6CE8" w:rsidP="004B6CE8">
      <w:pPr>
        <w:pStyle w:val="ListParagraph"/>
        <w:numPr>
          <w:ilvl w:val="0"/>
          <w:numId w:val="18"/>
        </w:numPr>
        <w:jc w:val="both"/>
        <w:rPr>
          <w:rFonts w:ascii="Times New Roman" w:eastAsia="MS Mincho" w:hAnsi="Times New Roman"/>
          <w:i/>
          <w:lang w:eastAsia="ja-JP"/>
        </w:rPr>
      </w:pPr>
      <w:r w:rsidRPr="007324F5">
        <w:rPr>
          <w:rFonts w:ascii="Times New Roman" w:eastAsia="MS Mincho" w:hAnsi="Times New Roman"/>
          <w:i/>
          <w:lang w:eastAsia="ja-JP"/>
        </w:rPr>
        <w:t>Msg-2 PDCCH/PDSCH is received by the UE assuming that the PDCCH/PDSCH DMRS conveying Msg-2 is QCL'ed with the SS block which the preamble/RACH occasion the UE sent is associated to</w:t>
      </w:r>
    </w:p>
    <w:p w:rsidR="004B6CE8" w:rsidRPr="007324F5" w:rsidRDefault="004B6CE8" w:rsidP="004B6CE8">
      <w:pPr>
        <w:numPr>
          <w:ilvl w:val="0"/>
          <w:numId w:val="18"/>
        </w:numPr>
        <w:overflowPunct/>
        <w:autoSpaceDE/>
        <w:autoSpaceDN/>
        <w:adjustRightInd/>
        <w:spacing w:after="0"/>
        <w:textAlignment w:val="auto"/>
        <w:rPr>
          <w:rFonts w:eastAsia="MS Mincho"/>
          <w:i/>
          <w:sz w:val="22"/>
          <w:szCs w:val="22"/>
          <w:lang w:eastAsia="ja-JP"/>
        </w:rPr>
      </w:pPr>
      <w:r w:rsidRPr="007324F5">
        <w:rPr>
          <w:rFonts w:eastAsia="MS Mincho"/>
          <w:i/>
          <w:sz w:val="22"/>
          <w:szCs w:val="22"/>
          <w:lang w:eastAsia="ja-JP"/>
        </w:rPr>
        <w:t>Msg-3 is transmitted by the UE assuming that the same Rx beam as was used for PRACH preamble reception by gNB to which the received RAR is associated to</w:t>
      </w:r>
    </w:p>
    <w:p w:rsidR="004B6CE8" w:rsidRPr="007324F5" w:rsidRDefault="004B6CE8" w:rsidP="004B6CE8">
      <w:pPr>
        <w:numPr>
          <w:ilvl w:val="0"/>
          <w:numId w:val="18"/>
        </w:numPr>
        <w:overflowPunct/>
        <w:autoSpaceDE/>
        <w:autoSpaceDN/>
        <w:adjustRightInd/>
        <w:spacing w:after="0"/>
        <w:textAlignment w:val="auto"/>
        <w:rPr>
          <w:b/>
          <w:i/>
          <w:sz w:val="22"/>
          <w:szCs w:val="22"/>
          <w:lang w:eastAsia="zh-CN"/>
        </w:rPr>
      </w:pPr>
      <w:r w:rsidRPr="007324F5">
        <w:rPr>
          <w:rFonts w:eastAsia="MS Mincho"/>
          <w:i/>
          <w:sz w:val="22"/>
          <w:szCs w:val="22"/>
          <w:lang w:eastAsia="ja-JP"/>
        </w:rPr>
        <w:t>If there is no beam reporting in RACH Msg-3, Msg-4 PDCCH/PDSCH is received by the UE assuming that the PDCCH/PDSCH DMRS conveying Msg-4 is QCL'ed with that of Msg-2</w:t>
      </w:r>
    </w:p>
    <w:p w:rsidR="00477A1F" w:rsidRPr="00477A1F" w:rsidRDefault="00477A1F" w:rsidP="00477A1F">
      <w:pPr>
        <w:spacing w:after="160" w:line="259" w:lineRule="auto"/>
        <w:contextualSpacing/>
        <w:rPr>
          <w:i/>
        </w:rPr>
      </w:pPr>
    </w:p>
    <w:p w:rsidR="00D22687" w:rsidRDefault="00D22687" w:rsidP="00BC57C4">
      <w:pPr>
        <w:jc w:val="both"/>
        <w:rPr>
          <w:b/>
          <w:i/>
          <w:sz w:val="22"/>
          <w:szCs w:val="22"/>
          <w:lang w:eastAsia="zh-CN"/>
        </w:rPr>
      </w:pPr>
    </w:p>
    <w:p w:rsidR="00BC57C4" w:rsidRPr="007233E8" w:rsidRDefault="00BC57C4" w:rsidP="00BC57C4">
      <w:pPr>
        <w:jc w:val="both"/>
        <w:rPr>
          <w:i/>
          <w:sz w:val="22"/>
          <w:szCs w:val="22"/>
          <w:lang w:eastAsia="zh-CN"/>
        </w:rPr>
      </w:pPr>
      <w:r w:rsidRPr="007233E8">
        <w:rPr>
          <w:b/>
          <w:i/>
          <w:sz w:val="22"/>
          <w:szCs w:val="22"/>
          <w:lang w:eastAsia="zh-CN"/>
        </w:rPr>
        <w:t xml:space="preserve">Proposal </w:t>
      </w:r>
      <w:r>
        <w:rPr>
          <w:b/>
          <w:i/>
          <w:sz w:val="22"/>
          <w:szCs w:val="22"/>
          <w:lang w:eastAsia="zh-CN"/>
        </w:rPr>
        <w:t>4</w:t>
      </w:r>
      <w:r w:rsidRPr="007233E8">
        <w:rPr>
          <w:b/>
          <w:i/>
          <w:sz w:val="22"/>
          <w:szCs w:val="22"/>
          <w:lang w:eastAsia="zh-CN"/>
        </w:rPr>
        <w:t xml:space="preserve">: </w:t>
      </w:r>
      <w:r w:rsidRPr="007233E8">
        <w:rPr>
          <w:rFonts w:eastAsia="MS Mincho"/>
          <w:i/>
          <w:sz w:val="22"/>
          <w:szCs w:val="22"/>
          <w:lang w:eastAsia="ja-JP"/>
        </w:rPr>
        <w:t xml:space="preserve">For contention-free RA procedure </w:t>
      </w:r>
      <w:r w:rsidR="00477A1F">
        <w:rPr>
          <w:rFonts w:eastAsia="MS Mincho"/>
          <w:i/>
          <w:sz w:val="22"/>
          <w:szCs w:val="22"/>
          <w:lang w:eastAsia="ja-JP"/>
        </w:rPr>
        <w:t>not</w:t>
      </w:r>
      <w:r w:rsidR="00D961BB">
        <w:rPr>
          <w:rFonts w:eastAsia="MS Mincho"/>
          <w:i/>
          <w:sz w:val="22"/>
          <w:szCs w:val="22"/>
          <w:lang w:eastAsia="ja-JP"/>
        </w:rPr>
        <w:t xml:space="preserve"> </w:t>
      </w:r>
      <w:r w:rsidRPr="007233E8">
        <w:rPr>
          <w:rFonts w:eastAsia="MS Mincho"/>
          <w:i/>
          <w:sz w:val="22"/>
          <w:szCs w:val="22"/>
          <w:lang w:eastAsia="ja-JP"/>
        </w:rPr>
        <w:t>for handover</w:t>
      </w:r>
      <w:r w:rsidRPr="007233E8">
        <w:rPr>
          <w:i/>
          <w:sz w:val="22"/>
          <w:szCs w:val="22"/>
          <w:lang w:eastAsia="zh-CN"/>
        </w:rPr>
        <w:t>,</w:t>
      </w:r>
    </w:p>
    <w:p w:rsidR="00BC57C4" w:rsidRPr="00E14E3F" w:rsidRDefault="00BC57C4" w:rsidP="00BC57C4">
      <w:pPr>
        <w:pStyle w:val="ListParagraph"/>
        <w:numPr>
          <w:ilvl w:val="0"/>
          <w:numId w:val="18"/>
        </w:numPr>
        <w:jc w:val="both"/>
        <w:rPr>
          <w:b/>
          <w:i/>
          <w:lang w:eastAsia="zh-CN"/>
        </w:rPr>
      </w:pPr>
      <w:r w:rsidRPr="00E14E3F">
        <w:rPr>
          <w:rFonts w:ascii="Times New Roman" w:eastAsia="MS Mincho" w:hAnsi="Times New Roman"/>
          <w:i/>
          <w:lang w:eastAsia="ja-JP"/>
        </w:rPr>
        <w:t> SCSs for Msg-1 and Msg-2 are same as those for contention-based RA procedure</w:t>
      </w:r>
    </w:p>
    <w:p w:rsidR="00BC57C4" w:rsidRPr="00E14E3F" w:rsidRDefault="00BC57C4" w:rsidP="00BC57C4">
      <w:pPr>
        <w:pStyle w:val="ListParagraph"/>
        <w:numPr>
          <w:ilvl w:val="1"/>
          <w:numId w:val="18"/>
        </w:numPr>
        <w:jc w:val="both"/>
        <w:rPr>
          <w:b/>
          <w:i/>
          <w:lang w:eastAsia="zh-CN"/>
        </w:rPr>
      </w:pPr>
      <w:r>
        <w:rPr>
          <w:rFonts w:ascii="Times New Roman" w:eastAsia="MS Mincho" w:hAnsi="Times New Roman"/>
          <w:i/>
          <w:lang w:eastAsia="ja-JP"/>
        </w:rPr>
        <w:t>No additional configuration is needed in RMSI</w:t>
      </w:r>
    </w:p>
    <w:p w:rsidR="00BC57C4" w:rsidRPr="00E14E3F" w:rsidRDefault="00BC57C4" w:rsidP="00BC57C4">
      <w:pPr>
        <w:jc w:val="both"/>
        <w:rPr>
          <w:b/>
          <w:i/>
          <w:lang w:eastAsia="zh-CN"/>
        </w:rPr>
      </w:pPr>
    </w:p>
    <w:p w:rsidR="00616E19" w:rsidRDefault="00616E19" w:rsidP="008C0815">
      <w:pPr>
        <w:jc w:val="both"/>
        <w:rPr>
          <w:i/>
          <w:lang w:eastAsia="zh-CN"/>
        </w:rPr>
      </w:pPr>
    </w:p>
    <w:p w:rsidR="00616E19" w:rsidRDefault="00616E19" w:rsidP="00307137">
      <w:pPr>
        <w:pStyle w:val="Heading1"/>
        <w:numPr>
          <w:ilvl w:val="0"/>
          <w:numId w:val="2"/>
        </w:numPr>
        <w:pBdr>
          <w:top w:val="single" w:sz="12" w:space="4" w:color="auto"/>
        </w:pBdr>
        <w:rPr>
          <w:rFonts w:cs="Arial"/>
          <w:sz w:val="32"/>
          <w:lang w:val="en-US"/>
        </w:rPr>
      </w:pPr>
      <w:r>
        <w:rPr>
          <w:rFonts w:cs="Arial"/>
          <w:sz w:val="32"/>
          <w:lang w:val="en-US"/>
        </w:rPr>
        <w:t>References</w:t>
      </w:r>
    </w:p>
    <w:p w:rsidR="00C61C93" w:rsidRPr="00C61C93" w:rsidRDefault="00C61C93" w:rsidP="00C61C93">
      <w:pPr>
        <w:widowControl w:val="0"/>
        <w:numPr>
          <w:ilvl w:val="0"/>
          <w:numId w:val="4"/>
        </w:numPr>
        <w:overflowPunct/>
        <w:autoSpaceDE/>
        <w:autoSpaceDN/>
        <w:adjustRightInd/>
        <w:spacing w:after="60"/>
        <w:textAlignment w:val="auto"/>
        <w:rPr>
          <w:sz w:val="22"/>
          <w:szCs w:val="22"/>
          <w:lang w:eastAsia="ja-JP"/>
        </w:rPr>
      </w:pPr>
      <w:r w:rsidRPr="00C61C93">
        <w:rPr>
          <w:sz w:val="22"/>
          <w:szCs w:val="22"/>
          <w:lang w:eastAsia="ja-JP"/>
        </w:rPr>
        <w:t>RAN1 NR Adhoc #2 Chairman note, June, 2017</w:t>
      </w:r>
    </w:p>
    <w:p w:rsidR="00C61C93" w:rsidRPr="00C61C93" w:rsidRDefault="00C61C93" w:rsidP="00C61C93">
      <w:pPr>
        <w:widowControl w:val="0"/>
        <w:numPr>
          <w:ilvl w:val="0"/>
          <w:numId w:val="4"/>
        </w:numPr>
        <w:overflowPunct/>
        <w:autoSpaceDE/>
        <w:autoSpaceDN/>
        <w:adjustRightInd/>
        <w:spacing w:after="60"/>
        <w:textAlignment w:val="auto"/>
        <w:rPr>
          <w:sz w:val="22"/>
          <w:szCs w:val="22"/>
          <w:lang w:eastAsia="ja-JP"/>
        </w:rPr>
      </w:pPr>
      <w:r w:rsidRPr="00C61C93">
        <w:rPr>
          <w:sz w:val="22"/>
          <w:szCs w:val="22"/>
          <w:lang w:eastAsia="ja-JP"/>
        </w:rPr>
        <w:t>RAN1 #90 Chairman note, August, 2017</w:t>
      </w:r>
    </w:p>
    <w:p w:rsidR="00C61C93" w:rsidRDefault="00C61C93" w:rsidP="00C61C93">
      <w:pPr>
        <w:widowControl w:val="0"/>
        <w:numPr>
          <w:ilvl w:val="0"/>
          <w:numId w:val="4"/>
        </w:numPr>
        <w:overflowPunct/>
        <w:autoSpaceDE/>
        <w:autoSpaceDN/>
        <w:adjustRightInd/>
        <w:spacing w:after="60"/>
        <w:textAlignment w:val="auto"/>
        <w:rPr>
          <w:sz w:val="22"/>
          <w:szCs w:val="22"/>
          <w:lang w:eastAsia="ja-JP"/>
        </w:rPr>
      </w:pPr>
      <w:r w:rsidRPr="00C61C93">
        <w:rPr>
          <w:sz w:val="22"/>
          <w:szCs w:val="22"/>
          <w:lang w:eastAsia="ja-JP"/>
        </w:rPr>
        <w:t>RAN1 NR Adhoc #3 Chairman note, September, 2017</w:t>
      </w:r>
    </w:p>
    <w:p w:rsidR="007D24B7" w:rsidRPr="00C61C93" w:rsidRDefault="007D24B7" w:rsidP="00C61C93">
      <w:pPr>
        <w:widowControl w:val="0"/>
        <w:numPr>
          <w:ilvl w:val="0"/>
          <w:numId w:val="4"/>
        </w:numPr>
        <w:overflowPunct/>
        <w:autoSpaceDE/>
        <w:autoSpaceDN/>
        <w:adjustRightInd/>
        <w:spacing w:after="60"/>
        <w:textAlignment w:val="auto"/>
        <w:rPr>
          <w:sz w:val="22"/>
          <w:szCs w:val="22"/>
          <w:lang w:eastAsia="ja-JP"/>
        </w:rPr>
      </w:pPr>
      <w:r w:rsidRPr="007D24B7">
        <w:rPr>
          <w:sz w:val="22"/>
          <w:szCs w:val="22"/>
          <w:lang w:eastAsia="ja-JP"/>
        </w:rPr>
        <w:t xml:space="preserve">R2-1710589, </w:t>
      </w:r>
      <w:r>
        <w:rPr>
          <w:sz w:val="22"/>
          <w:szCs w:val="22"/>
          <w:lang w:eastAsia="ja-JP"/>
        </w:rPr>
        <w:t>“</w:t>
      </w:r>
      <w:r w:rsidRPr="007D24B7">
        <w:rPr>
          <w:sz w:val="22"/>
          <w:szCs w:val="22"/>
          <w:lang w:eastAsia="ja-JP"/>
        </w:rPr>
        <w:t>Remaining issue in RACH procedure during handover</w:t>
      </w:r>
      <w:r>
        <w:rPr>
          <w:sz w:val="22"/>
          <w:szCs w:val="22"/>
          <w:lang w:eastAsia="ja-JP"/>
        </w:rPr>
        <w:t>”</w:t>
      </w:r>
      <w:r w:rsidRPr="007D24B7">
        <w:rPr>
          <w:sz w:val="22"/>
          <w:szCs w:val="22"/>
          <w:lang w:eastAsia="ja-JP"/>
        </w:rPr>
        <w:t>, Intel Corporation</w:t>
      </w:r>
    </w:p>
    <w:p w:rsidR="00E3789A" w:rsidRPr="00B6009A" w:rsidRDefault="00E3789A" w:rsidP="00E3789A">
      <w:pPr>
        <w:widowControl w:val="0"/>
        <w:numPr>
          <w:ilvl w:val="0"/>
          <w:numId w:val="4"/>
        </w:numPr>
        <w:overflowPunct/>
        <w:autoSpaceDE/>
        <w:autoSpaceDN/>
        <w:adjustRightInd/>
        <w:spacing w:after="60"/>
        <w:textAlignment w:val="auto"/>
        <w:rPr>
          <w:sz w:val="22"/>
          <w:szCs w:val="22"/>
          <w:lang w:eastAsia="ja-JP"/>
        </w:rPr>
      </w:pPr>
      <w:r w:rsidRPr="00B6009A">
        <w:rPr>
          <w:sz w:val="22"/>
          <w:szCs w:val="22"/>
          <w:lang w:eastAsia="ja-JP"/>
        </w:rPr>
        <w:t>3GPP TS 36.211, “</w:t>
      </w:r>
      <w:bookmarkStart w:id="1" w:name="OLE_LINK44"/>
      <w:bookmarkStart w:id="2" w:name="OLE_LINK45"/>
      <w:r w:rsidRPr="00B6009A">
        <w:rPr>
          <w:sz w:val="22"/>
          <w:szCs w:val="22"/>
          <w:lang w:eastAsia="ja-JP"/>
        </w:rPr>
        <w:t>Physical Channels and Modulation,”  (Release-14)</w:t>
      </w:r>
    </w:p>
    <w:bookmarkEnd w:id="1"/>
    <w:bookmarkEnd w:id="2"/>
    <w:p w:rsidR="002B69E3" w:rsidRPr="00C61C93" w:rsidRDefault="00C61C93" w:rsidP="00C61C93">
      <w:pPr>
        <w:widowControl w:val="0"/>
        <w:numPr>
          <w:ilvl w:val="0"/>
          <w:numId w:val="4"/>
        </w:numPr>
        <w:overflowPunct/>
        <w:autoSpaceDE/>
        <w:autoSpaceDN/>
        <w:adjustRightInd/>
        <w:spacing w:after="60"/>
        <w:textAlignment w:val="auto"/>
        <w:rPr>
          <w:sz w:val="22"/>
          <w:szCs w:val="22"/>
          <w:lang w:eastAsia="ja-JP"/>
        </w:rPr>
      </w:pPr>
      <w:r w:rsidRPr="00C61C93">
        <w:rPr>
          <w:sz w:val="22"/>
          <w:szCs w:val="22"/>
          <w:lang w:eastAsia="ja-JP"/>
        </w:rPr>
        <w:t>3GPP TS 36.321, “Medium Access Control (MAC) protocol specification” (Release 14)</w:t>
      </w: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34B" w:rsidRDefault="00AB734B">
      <w:r>
        <w:separator/>
      </w:r>
    </w:p>
  </w:endnote>
  <w:endnote w:type="continuationSeparator" w:id="0">
    <w:p w:rsidR="00AB734B" w:rsidRDefault="00AB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C4" w:rsidRDefault="00BC57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57C4" w:rsidRDefault="00BC57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C4" w:rsidRDefault="00BC57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24F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24F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34B" w:rsidRDefault="00AB734B">
      <w:r>
        <w:separator/>
      </w:r>
    </w:p>
  </w:footnote>
  <w:footnote w:type="continuationSeparator" w:id="0">
    <w:p w:rsidR="00AB734B" w:rsidRDefault="00AB7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C4" w:rsidRDefault="00BC57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75997"/>
    <w:multiLevelType w:val="hybridMultilevel"/>
    <w:tmpl w:val="A2226D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6E6C70"/>
    <w:multiLevelType w:val="hybridMultilevel"/>
    <w:tmpl w:val="999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6"/>
  </w:num>
  <w:num w:numId="4">
    <w:abstractNumId w:val="19"/>
  </w:num>
  <w:num w:numId="5">
    <w:abstractNumId w:val="4"/>
  </w:num>
  <w:num w:numId="6">
    <w:abstractNumId w:val="12"/>
  </w:num>
  <w:num w:numId="7">
    <w:abstractNumId w:val="8"/>
  </w:num>
  <w:num w:numId="8">
    <w:abstractNumId w:val="5"/>
  </w:num>
  <w:num w:numId="9">
    <w:abstractNumId w:val="16"/>
  </w:num>
  <w:num w:numId="10">
    <w:abstractNumId w:val="18"/>
  </w:num>
  <w:num w:numId="11">
    <w:abstractNumId w:val="11"/>
  </w:num>
  <w:num w:numId="12">
    <w:abstractNumId w:val="21"/>
  </w:num>
  <w:num w:numId="13">
    <w:abstractNumId w:val="20"/>
  </w:num>
  <w:num w:numId="14">
    <w:abstractNumId w:val="2"/>
  </w:num>
  <w:num w:numId="15">
    <w:abstractNumId w:val="7"/>
  </w:num>
  <w:num w:numId="16">
    <w:abstractNumId w:val="13"/>
  </w:num>
  <w:num w:numId="17">
    <w:abstractNumId w:val="10"/>
  </w:num>
  <w:num w:numId="18">
    <w:abstractNumId w:val="17"/>
  </w:num>
  <w:num w:numId="19">
    <w:abstractNumId w:val="1"/>
  </w:num>
  <w:num w:numId="20">
    <w:abstractNumId w:val="14"/>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022"/>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5F28"/>
    <w:rsid w:val="00256F02"/>
    <w:rsid w:val="002571C8"/>
    <w:rsid w:val="002572F1"/>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118"/>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32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6E1"/>
    <w:rsid w:val="007C2A39"/>
    <w:rsid w:val="007C3D88"/>
    <w:rsid w:val="007C3F14"/>
    <w:rsid w:val="007C3F68"/>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3B05"/>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128C1346E34A3B841ABC597E434AA3"/>
        <w:category>
          <w:name w:val="General"/>
          <w:gallery w:val="placeholder"/>
        </w:category>
        <w:types>
          <w:type w:val="bbPlcHdr"/>
        </w:types>
        <w:behaviors>
          <w:behavior w:val="content"/>
        </w:behaviors>
        <w:guid w:val="{68B0C464-0AB2-4A52-AB7C-9603974D14AC}"/>
      </w:docPartPr>
      <w:docPartBody>
        <w:p w:rsidR="003E179C" w:rsidRDefault="00EA1A79" w:rsidP="00EA1A79">
          <w:pPr>
            <w:pStyle w:val="3C128C1346E34A3B841ABC597E434AA3"/>
          </w:pPr>
          <w:r w:rsidRPr="00831010">
            <w:rPr>
              <w:rStyle w:val="PlaceholderText"/>
            </w:rPr>
            <w:t>[Title]</w:t>
          </w:r>
        </w:p>
      </w:docPartBody>
    </w:docPart>
    <w:docPart>
      <w:docPartPr>
        <w:name w:val="54ED4767F393407C824B182F59630C3F"/>
        <w:category>
          <w:name w:val="General"/>
          <w:gallery w:val="placeholder"/>
        </w:category>
        <w:types>
          <w:type w:val="bbPlcHdr"/>
        </w:types>
        <w:behaviors>
          <w:behavior w:val="content"/>
        </w:behaviors>
        <w:guid w:val="{441F01A3-4BF3-4C9B-B1F0-0874AEC33EBA}"/>
      </w:docPartPr>
      <w:docPartBody>
        <w:p w:rsidR="003E179C" w:rsidRDefault="00EA1A79" w:rsidP="00EA1A79">
          <w:pPr>
            <w:pStyle w:val="54ED4767F393407C824B182F59630C3F"/>
          </w:pPr>
          <w:r w:rsidRPr="00831010">
            <w:rPr>
              <w:rStyle w:val="PlaceholderText"/>
            </w:rPr>
            <w:t>[Keywords]</w:t>
          </w:r>
        </w:p>
      </w:docPartBody>
    </w:docPart>
    <w:docPart>
      <w:docPartPr>
        <w:name w:val="1E7DDBE81413489DAEA97452B6EB7FF1"/>
        <w:category>
          <w:name w:val="General"/>
          <w:gallery w:val="placeholder"/>
        </w:category>
        <w:types>
          <w:type w:val="bbPlcHdr"/>
        </w:types>
        <w:behaviors>
          <w:behavior w:val="content"/>
        </w:behaviors>
        <w:guid w:val="{52F293A6-8F50-480C-9B58-C0AE4D692B8A}"/>
      </w:docPartPr>
      <w:docPartBody>
        <w:p w:rsidR="003E179C" w:rsidRDefault="00EA1A79" w:rsidP="00EA1A79">
          <w:pPr>
            <w:pStyle w:val="1E7DDBE81413489DAEA97452B6EB7FF1"/>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C08CC"/>
    <w:rsid w:val="00333764"/>
    <w:rsid w:val="003D6B6B"/>
    <w:rsid w:val="003E179C"/>
    <w:rsid w:val="004A4735"/>
    <w:rsid w:val="0050685B"/>
    <w:rsid w:val="005471A6"/>
    <w:rsid w:val="00561E3D"/>
    <w:rsid w:val="006548BE"/>
    <w:rsid w:val="00675D6A"/>
    <w:rsid w:val="00696DA8"/>
    <w:rsid w:val="00751AE5"/>
    <w:rsid w:val="00757F85"/>
    <w:rsid w:val="007C32DC"/>
    <w:rsid w:val="007F1DDE"/>
    <w:rsid w:val="0080443A"/>
    <w:rsid w:val="00825070"/>
    <w:rsid w:val="008557F1"/>
    <w:rsid w:val="0086258A"/>
    <w:rsid w:val="008C7AF4"/>
    <w:rsid w:val="008D14CD"/>
    <w:rsid w:val="00964866"/>
    <w:rsid w:val="00A052A8"/>
    <w:rsid w:val="00A501F3"/>
    <w:rsid w:val="00A56529"/>
    <w:rsid w:val="00B56A96"/>
    <w:rsid w:val="00B6109E"/>
    <w:rsid w:val="00B61624"/>
    <w:rsid w:val="00BB4225"/>
    <w:rsid w:val="00D655BD"/>
    <w:rsid w:val="00E02054"/>
    <w:rsid w:val="00E33AAB"/>
    <w:rsid w:val="00EA1A79"/>
    <w:rsid w:val="00EB51A2"/>
    <w:rsid w:val="00EE33DC"/>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1A79"/>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60FB4FD-517A-43A1-A2F8-334815F692FC}">
  <ds:schemaRefs>
    <ds:schemaRef ds:uri="http://schemas.openxmlformats.org/officeDocument/2006/bibliography"/>
  </ds:schemaRefs>
</ds:datastoreItem>
</file>

<file path=customXml/itemProps5.xml><?xml version="1.0" encoding="utf-8"?>
<ds:datastoreItem xmlns:ds="http://schemas.openxmlformats.org/officeDocument/2006/customXml" ds:itemID="{182A6878-EDDE-4186-8A7B-46342AD0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2786</TotalTime>
  <Pages>7</Pages>
  <Words>2446</Words>
  <Characters>13947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NR RACH procedures</vt:lpstr>
    </vt:vector>
  </TitlesOfParts>
  <Company>Intel</Company>
  <LinksUpToDate>false</LinksUpToDate>
  <CharactersWithSpaces>16361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RACH procedures</dc:title>
  <dc:subject>R1-1702185</dc:subject>
  <dc:creator>Intel</dc:creator>
  <cp:keywords>7.1.4.2</cp:keywords>
  <dc:description>Athens, Greece 13th - 17th February 2017</dc:description>
  <cp:lastModifiedBy>Yongjun Kwak</cp:lastModifiedBy>
  <cp:revision>54</cp:revision>
  <cp:lastPrinted>2011-11-09T22:49:00Z</cp:lastPrinted>
  <dcterms:created xsi:type="dcterms:W3CDTF">2017-04-01T00:50:00Z</dcterms:created>
  <dcterms:modified xsi:type="dcterms:W3CDTF">2017-10-03T05:28:00Z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